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55453" w14:textId="64264B16" w:rsidR="00530028" w:rsidRPr="006F582D" w:rsidRDefault="0003219D" w:rsidP="00035C83">
      <w:pPr>
        <w:spacing w:line="300" w:lineRule="auto"/>
        <w:rPr>
          <w:rFonts w:ascii="Tahoma" w:hAnsi="Tahoma" w:cs="Tahoma"/>
          <w:b/>
          <w:sz w:val="30"/>
          <w:szCs w:val="30"/>
        </w:rPr>
      </w:pPr>
      <w:r w:rsidRPr="006F582D">
        <w:rPr>
          <w:rFonts w:ascii="Tahoma" w:hAnsi="Tahoma" w:cs="Tahoma"/>
          <w:b/>
          <w:sz w:val="30"/>
          <w:szCs w:val="30"/>
        </w:rPr>
        <w:t>Průběžná</w:t>
      </w:r>
      <w:r w:rsidR="00A82BFC" w:rsidRPr="006F582D">
        <w:rPr>
          <w:rFonts w:ascii="Tahoma" w:hAnsi="Tahoma" w:cs="Tahoma"/>
          <w:b/>
          <w:sz w:val="30"/>
          <w:szCs w:val="30"/>
        </w:rPr>
        <w:t xml:space="preserve"> evalua</w:t>
      </w:r>
      <w:r w:rsidRPr="006F582D">
        <w:rPr>
          <w:rFonts w:ascii="Tahoma" w:hAnsi="Tahoma" w:cs="Tahoma"/>
          <w:b/>
          <w:sz w:val="30"/>
          <w:szCs w:val="30"/>
        </w:rPr>
        <w:t>ční zpráva</w:t>
      </w:r>
    </w:p>
    <w:p w14:paraId="7D70B231" w14:textId="77777777" w:rsidR="005C5A2F" w:rsidRPr="006F582D" w:rsidRDefault="005C5A2F" w:rsidP="00035C83">
      <w:pPr>
        <w:spacing w:line="300" w:lineRule="auto"/>
        <w:rPr>
          <w:rFonts w:ascii="Tahoma" w:hAnsi="Tahoma" w:cs="Tahoma"/>
        </w:rPr>
      </w:pPr>
    </w:p>
    <w:p w14:paraId="0DE1A3EC" w14:textId="60B0CEFC" w:rsidR="00266899" w:rsidRPr="006F582D" w:rsidRDefault="00266899" w:rsidP="00035C83">
      <w:pPr>
        <w:spacing w:line="300" w:lineRule="auto"/>
        <w:jc w:val="left"/>
        <w:rPr>
          <w:rFonts w:ascii="Tahoma" w:hAnsi="Tahoma" w:cs="Tahoma"/>
          <w:sz w:val="30"/>
          <w:szCs w:val="30"/>
        </w:rPr>
      </w:pPr>
      <w:r w:rsidRPr="006F582D">
        <w:rPr>
          <w:rFonts w:ascii="Tahoma" w:hAnsi="Tahoma" w:cs="Tahoma"/>
          <w:sz w:val="30"/>
          <w:szCs w:val="30"/>
        </w:rPr>
        <w:t>PILOTNÍ OVĚŘENÍ IMPLEMENTACE SYSTÉMU SOCIÁLNÍHO BYDLENÍ NA LOKÁLNÍ ÚROVNI V OBCI VELKÉ HAMRY</w:t>
      </w:r>
    </w:p>
    <w:p w14:paraId="6770EAEC" w14:textId="41EBFCC6" w:rsidR="005C5A2F" w:rsidRPr="006F582D" w:rsidRDefault="00266899" w:rsidP="00035C83">
      <w:pPr>
        <w:spacing w:line="300" w:lineRule="auto"/>
        <w:jc w:val="left"/>
        <w:rPr>
          <w:rFonts w:ascii="Tahoma" w:hAnsi="Tahoma" w:cs="Tahoma"/>
          <w:sz w:val="30"/>
          <w:szCs w:val="30"/>
        </w:rPr>
      </w:pPr>
      <w:r w:rsidRPr="006F582D">
        <w:rPr>
          <w:rFonts w:ascii="Tahoma" w:hAnsi="Tahoma" w:cs="Tahoma"/>
          <w:sz w:val="30"/>
          <w:szCs w:val="30"/>
        </w:rPr>
        <w:t>REG. Č. CZ.03.2.63/0.0/0.0/16_128/0006189</w:t>
      </w:r>
    </w:p>
    <w:p w14:paraId="53145634" w14:textId="73AC2786" w:rsidR="005C5A2F" w:rsidRPr="006F582D" w:rsidRDefault="005C5A2F" w:rsidP="00035C83">
      <w:pPr>
        <w:spacing w:line="300" w:lineRule="auto"/>
        <w:rPr>
          <w:rFonts w:ascii="Tahoma" w:hAnsi="Tahoma" w:cs="Tahoma"/>
        </w:rPr>
      </w:pPr>
    </w:p>
    <w:p w14:paraId="4E3BF935" w14:textId="16A220BD" w:rsidR="005C5A2F" w:rsidRPr="006F582D" w:rsidRDefault="00A82BFC" w:rsidP="00035C83">
      <w:pPr>
        <w:spacing w:line="300" w:lineRule="auto"/>
        <w:rPr>
          <w:rFonts w:ascii="Tahoma" w:hAnsi="Tahoma" w:cs="Tahoma"/>
          <w:sz w:val="30"/>
          <w:szCs w:val="30"/>
        </w:rPr>
      </w:pPr>
      <w:r w:rsidRPr="006F582D">
        <w:rPr>
          <w:rFonts w:ascii="Tahoma" w:hAnsi="Tahoma" w:cs="Tahoma"/>
          <w:sz w:val="30"/>
          <w:szCs w:val="30"/>
        </w:rPr>
        <w:t>Leden</w:t>
      </w:r>
      <w:r w:rsidR="00832AA6" w:rsidRPr="006F582D">
        <w:rPr>
          <w:rFonts w:ascii="Tahoma" w:hAnsi="Tahoma" w:cs="Tahoma"/>
          <w:sz w:val="30"/>
          <w:szCs w:val="30"/>
        </w:rPr>
        <w:t xml:space="preserve"> 201</w:t>
      </w:r>
      <w:r w:rsidRPr="006F582D">
        <w:rPr>
          <w:rFonts w:ascii="Tahoma" w:hAnsi="Tahoma" w:cs="Tahoma"/>
          <w:sz w:val="30"/>
          <w:szCs w:val="30"/>
        </w:rPr>
        <w:t>9</w:t>
      </w:r>
    </w:p>
    <w:p w14:paraId="6DD44ACE" w14:textId="77777777" w:rsidR="005C5A2F" w:rsidRDefault="005C5A2F" w:rsidP="00035C83">
      <w:pPr>
        <w:spacing w:line="300" w:lineRule="auto"/>
        <w:rPr>
          <w:rFonts w:ascii="Tahoma" w:hAnsi="Tahoma" w:cs="Tahoma"/>
        </w:rPr>
      </w:pPr>
    </w:p>
    <w:p w14:paraId="713F8C86" w14:textId="77777777" w:rsidR="00C52033" w:rsidRPr="006F582D" w:rsidRDefault="00C52033" w:rsidP="00035C83">
      <w:pPr>
        <w:spacing w:line="300" w:lineRule="auto"/>
        <w:rPr>
          <w:rFonts w:ascii="Tahoma" w:hAnsi="Tahoma" w:cs="Tahoma"/>
        </w:rPr>
      </w:pPr>
    </w:p>
    <w:p w14:paraId="0446B7E7" w14:textId="77777777" w:rsidR="005C5A2F" w:rsidRPr="006F582D" w:rsidRDefault="005C5A2F" w:rsidP="00035C83">
      <w:pPr>
        <w:spacing w:line="300" w:lineRule="auto"/>
        <w:rPr>
          <w:rFonts w:ascii="Tahoma" w:hAnsi="Tahoma" w:cs="Tahoma"/>
        </w:rPr>
      </w:pPr>
    </w:p>
    <w:p w14:paraId="2809BE29" w14:textId="77777777" w:rsidR="005C5A2F" w:rsidRPr="006F582D" w:rsidRDefault="005C5A2F" w:rsidP="00035C83">
      <w:pPr>
        <w:spacing w:line="300" w:lineRule="auto"/>
        <w:rPr>
          <w:rFonts w:ascii="Tahoma" w:hAnsi="Tahoma" w:cs="Tahoma"/>
        </w:rPr>
      </w:pPr>
    </w:p>
    <w:p w14:paraId="0D50F80D" w14:textId="5884A49E" w:rsidR="005C5A2F" w:rsidRPr="006F582D" w:rsidRDefault="005C5A2F" w:rsidP="00035C83">
      <w:pPr>
        <w:spacing w:line="300" w:lineRule="auto"/>
        <w:rPr>
          <w:rFonts w:ascii="Tahoma" w:hAnsi="Tahoma" w:cs="Tahoma"/>
        </w:rPr>
      </w:pPr>
    </w:p>
    <w:p w14:paraId="52AEC560" w14:textId="77777777" w:rsidR="005C5A2F" w:rsidRPr="006F582D" w:rsidRDefault="005C5A2F" w:rsidP="00035C83">
      <w:pPr>
        <w:spacing w:line="300" w:lineRule="auto"/>
        <w:rPr>
          <w:rFonts w:ascii="Tahoma" w:hAnsi="Tahoma" w:cs="Tahoma"/>
        </w:rPr>
      </w:pPr>
    </w:p>
    <w:p w14:paraId="15D6DA3B" w14:textId="77777777" w:rsidR="005C5A2F" w:rsidRPr="006F582D" w:rsidRDefault="005C5A2F" w:rsidP="00035C83">
      <w:pPr>
        <w:spacing w:line="300" w:lineRule="auto"/>
        <w:rPr>
          <w:rFonts w:ascii="Tahoma" w:hAnsi="Tahoma" w:cs="Tahoma"/>
        </w:rPr>
      </w:pPr>
    </w:p>
    <w:p w14:paraId="6E7EC18D" w14:textId="77777777" w:rsidR="005C5A2F" w:rsidRPr="006F582D" w:rsidRDefault="005C5A2F" w:rsidP="00035C83">
      <w:pPr>
        <w:spacing w:line="300" w:lineRule="auto"/>
        <w:rPr>
          <w:rFonts w:ascii="Tahoma" w:hAnsi="Tahoma" w:cs="Tahoma"/>
        </w:rPr>
      </w:pPr>
    </w:p>
    <w:p w14:paraId="0FD4404D" w14:textId="77777777" w:rsidR="005C5A2F" w:rsidRPr="006F582D" w:rsidRDefault="005C5A2F" w:rsidP="00035C83">
      <w:pPr>
        <w:spacing w:line="300" w:lineRule="auto"/>
        <w:rPr>
          <w:rFonts w:ascii="Tahoma" w:hAnsi="Tahoma" w:cs="Tahoma"/>
        </w:rPr>
      </w:pPr>
    </w:p>
    <w:p w14:paraId="5CB38A09" w14:textId="77777777" w:rsidR="005C5A2F" w:rsidRPr="006F582D" w:rsidRDefault="005C5A2F" w:rsidP="00035C83">
      <w:pPr>
        <w:spacing w:line="300" w:lineRule="auto"/>
        <w:rPr>
          <w:rFonts w:ascii="Tahoma" w:hAnsi="Tahoma" w:cs="Tahoma"/>
        </w:rPr>
      </w:pPr>
    </w:p>
    <w:p w14:paraId="6EC360B8" w14:textId="77777777" w:rsidR="005C5A2F" w:rsidRPr="006F582D" w:rsidRDefault="005C5A2F" w:rsidP="00035C83">
      <w:pPr>
        <w:spacing w:line="300" w:lineRule="auto"/>
        <w:rPr>
          <w:rFonts w:ascii="Tahoma" w:hAnsi="Tahoma" w:cs="Tahoma"/>
        </w:rPr>
      </w:pPr>
    </w:p>
    <w:p w14:paraId="586270CC" w14:textId="77777777" w:rsidR="005C5A2F" w:rsidRPr="006F582D" w:rsidRDefault="005C5A2F" w:rsidP="00035C83">
      <w:pPr>
        <w:spacing w:line="300" w:lineRule="auto"/>
        <w:rPr>
          <w:rFonts w:ascii="Tahoma" w:hAnsi="Tahoma" w:cs="Tahoma"/>
        </w:rPr>
      </w:pPr>
    </w:p>
    <w:p w14:paraId="538E28FC" w14:textId="77777777" w:rsidR="005C5A2F" w:rsidRPr="006F582D" w:rsidRDefault="005C5A2F" w:rsidP="00035C83">
      <w:pPr>
        <w:spacing w:line="300" w:lineRule="auto"/>
        <w:rPr>
          <w:rFonts w:ascii="Tahoma" w:hAnsi="Tahoma" w:cs="Tahoma"/>
        </w:rPr>
      </w:pPr>
    </w:p>
    <w:p w14:paraId="0FC73473" w14:textId="77777777" w:rsidR="005C5A2F" w:rsidRPr="006F582D" w:rsidRDefault="005C5A2F" w:rsidP="00035C83">
      <w:pPr>
        <w:spacing w:line="300" w:lineRule="auto"/>
        <w:rPr>
          <w:rFonts w:ascii="Tahoma" w:hAnsi="Tahoma" w:cs="Tahoma"/>
        </w:rPr>
      </w:pPr>
    </w:p>
    <w:p w14:paraId="45CA474A" w14:textId="4043759D" w:rsidR="005C5A2F" w:rsidRPr="006F582D" w:rsidRDefault="005C5A2F" w:rsidP="00035C83">
      <w:pPr>
        <w:spacing w:line="300" w:lineRule="auto"/>
        <w:jc w:val="right"/>
        <w:rPr>
          <w:rFonts w:ascii="Tahoma" w:hAnsi="Tahoma" w:cs="Tahoma"/>
        </w:rPr>
      </w:pPr>
      <w:r w:rsidRPr="006F582D">
        <w:rPr>
          <w:rFonts w:ascii="Tahoma" w:hAnsi="Tahoma" w:cs="Tahoma"/>
          <w:noProof/>
          <w:lang w:eastAsia="cs-CZ"/>
        </w:rPr>
        <w:drawing>
          <wp:inline distT="0" distB="0" distL="0" distR="0" wp14:anchorId="3FAE5D65" wp14:editId="1F41BF3D">
            <wp:extent cx="2587084" cy="1294396"/>
            <wp:effectExtent l="0" t="0" r="381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2477" cy="1302098"/>
                    </a:xfrm>
                    <a:prstGeom prst="rect">
                      <a:avLst/>
                    </a:prstGeom>
                  </pic:spPr>
                </pic:pic>
              </a:graphicData>
            </a:graphic>
          </wp:inline>
        </w:drawing>
      </w:r>
    </w:p>
    <w:p w14:paraId="7C1DC2B0" w14:textId="77777777" w:rsidR="005C5A2F" w:rsidRPr="006F582D" w:rsidRDefault="00C34034" w:rsidP="00035C83">
      <w:pPr>
        <w:spacing w:line="300" w:lineRule="auto"/>
        <w:jc w:val="right"/>
        <w:rPr>
          <w:rFonts w:ascii="Tahoma" w:hAnsi="Tahoma" w:cs="Tahoma"/>
        </w:rPr>
      </w:pPr>
      <w:r w:rsidRPr="006F582D">
        <w:rPr>
          <w:rFonts w:ascii="Tahoma" w:hAnsi="Tahoma" w:cs="Tahoma"/>
        </w:rPr>
        <w:t xml:space="preserve">Vedoucí evaluačního týmu: Anna Kunová </w:t>
      </w:r>
      <w:proofErr w:type="spellStart"/>
      <w:r w:rsidRPr="006F582D">
        <w:rPr>
          <w:rFonts w:ascii="Tahoma" w:hAnsi="Tahoma" w:cs="Tahoma"/>
        </w:rPr>
        <w:t>MSc</w:t>
      </w:r>
      <w:proofErr w:type="spellEnd"/>
      <w:r w:rsidRPr="006F582D">
        <w:rPr>
          <w:rFonts w:ascii="Tahoma" w:hAnsi="Tahoma" w:cs="Tahoma"/>
        </w:rPr>
        <w:t>.</w:t>
      </w:r>
    </w:p>
    <w:p w14:paraId="1CC2CDDB" w14:textId="6DAD4FC4" w:rsidR="00C34034" w:rsidRPr="006F582D" w:rsidRDefault="00C34034" w:rsidP="00035C83">
      <w:pPr>
        <w:spacing w:line="300" w:lineRule="auto"/>
        <w:jc w:val="right"/>
        <w:rPr>
          <w:rFonts w:ascii="Tahoma" w:hAnsi="Tahoma" w:cs="Tahoma"/>
        </w:rPr>
      </w:pPr>
      <w:r w:rsidRPr="006F582D">
        <w:rPr>
          <w:rFonts w:ascii="Tahoma" w:hAnsi="Tahoma" w:cs="Tahoma"/>
        </w:rPr>
        <w:t>Hlavní evaluátor</w:t>
      </w:r>
      <w:r w:rsidR="00473ABB" w:rsidRPr="006F582D">
        <w:rPr>
          <w:rFonts w:ascii="Tahoma" w:hAnsi="Tahoma" w:cs="Tahoma"/>
        </w:rPr>
        <w:t xml:space="preserve"> a expert na bydlení</w:t>
      </w:r>
      <w:r w:rsidRPr="006F582D">
        <w:rPr>
          <w:rFonts w:ascii="Tahoma" w:hAnsi="Tahoma" w:cs="Tahoma"/>
        </w:rPr>
        <w:t>: Mgr. Tomáš Samec</w:t>
      </w:r>
      <w:r w:rsidR="00625932" w:rsidRPr="006F582D">
        <w:rPr>
          <w:rFonts w:ascii="Tahoma" w:hAnsi="Tahoma" w:cs="Tahoma"/>
        </w:rPr>
        <w:t>, Ph.D.</w:t>
      </w:r>
    </w:p>
    <w:p w14:paraId="69D048CA" w14:textId="4CA673A4" w:rsidR="00625932" w:rsidRPr="006F582D" w:rsidRDefault="00C34034" w:rsidP="00040058">
      <w:pPr>
        <w:spacing w:line="300" w:lineRule="auto"/>
        <w:jc w:val="right"/>
        <w:rPr>
          <w:rFonts w:ascii="Tahoma" w:hAnsi="Tahoma" w:cs="Tahoma"/>
        </w:rPr>
      </w:pPr>
      <w:proofErr w:type="spellStart"/>
      <w:r w:rsidRPr="006F582D">
        <w:rPr>
          <w:rFonts w:ascii="Tahoma" w:hAnsi="Tahoma" w:cs="Tahoma"/>
        </w:rPr>
        <w:t>Evaluátorka</w:t>
      </w:r>
      <w:proofErr w:type="spellEnd"/>
      <w:r w:rsidR="00473ABB" w:rsidRPr="006F582D">
        <w:rPr>
          <w:rFonts w:ascii="Tahoma" w:hAnsi="Tahoma" w:cs="Tahoma"/>
        </w:rPr>
        <w:t xml:space="preserve"> a expertka na projekty sociálního začleňování</w:t>
      </w:r>
      <w:r w:rsidRPr="006F582D">
        <w:rPr>
          <w:rFonts w:ascii="Tahoma" w:hAnsi="Tahoma" w:cs="Tahoma"/>
        </w:rPr>
        <w:t>: Mgr. Kateřina Ptáčková</w:t>
      </w:r>
    </w:p>
    <w:p w14:paraId="6EFDBB02" w14:textId="77777777" w:rsidR="00040058" w:rsidRPr="006F582D" w:rsidRDefault="00040058" w:rsidP="00730699">
      <w:pPr>
        <w:pStyle w:val="Nzev"/>
        <w:jc w:val="center"/>
        <w:rPr>
          <w:rFonts w:ascii="Tahoma" w:hAnsi="Tahoma" w:cs="Tahoma"/>
          <w:sz w:val="36"/>
          <w:szCs w:val="36"/>
        </w:rPr>
      </w:pPr>
      <w:r w:rsidRPr="006F582D">
        <w:rPr>
          <w:rFonts w:ascii="Tahoma" w:hAnsi="Tahoma" w:cs="Tahoma"/>
          <w:sz w:val="36"/>
          <w:szCs w:val="36"/>
        </w:rPr>
        <w:lastRenderedPageBreak/>
        <w:t>Manažerské shrnutí</w:t>
      </w:r>
    </w:p>
    <w:p w14:paraId="5CB5191F" w14:textId="77777777" w:rsidR="00E939AC" w:rsidRDefault="00E939AC" w:rsidP="00040058">
      <w:pPr>
        <w:spacing w:line="300" w:lineRule="auto"/>
        <w:rPr>
          <w:rFonts w:ascii="Tahoma" w:eastAsia="Calibri" w:hAnsi="Tahoma" w:cs="Tahoma"/>
        </w:rPr>
      </w:pPr>
    </w:p>
    <w:p w14:paraId="4759E105" w14:textId="04DA2E74" w:rsidR="00ED2B57" w:rsidRDefault="00E939AC" w:rsidP="00040058">
      <w:pPr>
        <w:spacing w:line="300" w:lineRule="auto"/>
        <w:rPr>
          <w:rFonts w:ascii="Tahoma" w:eastAsia="Calibri" w:hAnsi="Tahoma" w:cs="Tahoma"/>
        </w:rPr>
      </w:pPr>
      <w:r>
        <w:rPr>
          <w:rFonts w:ascii="Tahoma" w:eastAsia="Calibri" w:hAnsi="Tahoma" w:cs="Tahoma"/>
        </w:rPr>
        <w:t>Tato Průběžná evaluační zpráva obsahuje hodnocení projektu „</w:t>
      </w:r>
      <w:r w:rsidRPr="006F582D">
        <w:rPr>
          <w:rFonts w:ascii="Tahoma" w:eastAsia="Calibri" w:hAnsi="Tahoma" w:cs="Tahoma"/>
        </w:rPr>
        <w:t>Pilotní</w:t>
      </w:r>
      <w:r w:rsidRPr="006F582D">
        <w:rPr>
          <w:rFonts w:ascii="Tahoma" w:hAnsi="Tahoma" w:cs="Tahoma"/>
        </w:rPr>
        <w:t xml:space="preserve"> </w:t>
      </w:r>
      <w:r w:rsidRPr="006F582D">
        <w:rPr>
          <w:rFonts w:ascii="Tahoma" w:eastAsia="Calibri" w:hAnsi="Tahoma" w:cs="Tahoma"/>
        </w:rPr>
        <w:t>ověření</w:t>
      </w:r>
      <w:r w:rsidRPr="006F582D">
        <w:rPr>
          <w:rFonts w:ascii="Tahoma" w:hAnsi="Tahoma" w:cs="Tahoma"/>
        </w:rPr>
        <w:t xml:space="preserve"> </w:t>
      </w:r>
      <w:r w:rsidRPr="006F582D">
        <w:rPr>
          <w:rFonts w:ascii="Tahoma" w:eastAsia="Calibri" w:hAnsi="Tahoma" w:cs="Tahoma"/>
        </w:rPr>
        <w:t>implementace</w:t>
      </w:r>
      <w:r w:rsidRPr="006F582D">
        <w:rPr>
          <w:rFonts w:ascii="Tahoma" w:hAnsi="Tahoma" w:cs="Tahoma"/>
        </w:rPr>
        <w:t xml:space="preserve"> </w:t>
      </w:r>
      <w:r w:rsidRPr="006F582D">
        <w:rPr>
          <w:rFonts w:ascii="Tahoma" w:eastAsia="Calibri" w:hAnsi="Tahoma" w:cs="Tahoma"/>
        </w:rPr>
        <w:t>systému</w:t>
      </w:r>
      <w:r w:rsidRPr="006F582D">
        <w:rPr>
          <w:rFonts w:ascii="Tahoma" w:hAnsi="Tahoma" w:cs="Tahoma"/>
        </w:rPr>
        <w:t xml:space="preserve"> </w:t>
      </w:r>
      <w:r w:rsidRPr="006F582D">
        <w:rPr>
          <w:rFonts w:ascii="Tahoma" w:eastAsia="Calibri" w:hAnsi="Tahoma" w:cs="Tahoma"/>
        </w:rPr>
        <w:t>sociálního</w:t>
      </w:r>
      <w:r w:rsidRPr="006F582D">
        <w:rPr>
          <w:rFonts w:ascii="Tahoma" w:hAnsi="Tahoma" w:cs="Tahoma"/>
        </w:rPr>
        <w:t xml:space="preserve"> </w:t>
      </w:r>
      <w:r w:rsidRPr="006F582D">
        <w:rPr>
          <w:rFonts w:ascii="Tahoma" w:eastAsia="Calibri" w:hAnsi="Tahoma" w:cs="Tahoma"/>
        </w:rPr>
        <w:t>bydlení</w:t>
      </w:r>
      <w:r w:rsidRPr="006F582D">
        <w:rPr>
          <w:rFonts w:ascii="Tahoma" w:hAnsi="Tahoma" w:cs="Tahoma"/>
        </w:rPr>
        <w:t xml:space="preserve"> </w:t>
      </w:r>
      <w:r w:rsidRPr="006F582D">
        <w:rPr>
          <w:rFonts w:ascii="Tahoma" w:eastAsia="Calibri" w:hAnsi="Tahoma" w:cs="Tahoma"/>
        </w:rPr>
        <w:t>na</w:t>
      </w:r>
      <w:r w:rsidRPr="006F582D">
        <w:rPr>
          <w:rFonts w:ascii="Tahoma" w:hAnsi="Tahoma" w:cs="Tahoma"/>
        </w:rPr>
        <w:t xml:space="preserve"> </w:t>
      </w:r>
      <w:r w:rsidRPr="006F582D">
        <w:rPr>
          <w:rFonts w:ascii="Tahoma" w:eastAsia="Calibri" w:hAnsi="Tahoma" w:cs="Tahoma"/>
        </w:rPr>
        <w:t>lokální</w:t>
      </w:r>
      <w:r w:rsidRPr="006F582D">
        <w:rPr>
          <w:rFonts w:ascii="Tahoma" w:hAnsi="Tahoma" w:cs="Tahoma"/>
        </w:rPr>
        <w:t xml:space="preserve"> </w:t>
      </w:r>
      <w:r w:rsidRPr="006F582D">
        <w:rPr>
          <w:rFonts w:ascii="Tahoma" w:eastAsia="Calibri" w:hAnsi="Tahoma" w:cs="Tahoma"/>
        </w:rPr>
        <w:t>úrovni</w:t>
      </w:r>
      <w:r w:rsidRPr="006F582D">
        <w:rPr>
          <w:rFonts w:ascii="Tahoma" w:hAnsi="Tahoma" w:cs="Tahoma"/>
        </w:rPr>
        <w:t xml:space="preserve"> </w:t>
      </w:r>
      <w:r w:rsidRPr="006F582D">
        <w:rPr>
          <w:rFonts w:ascii="Tahoma" w:eastAsia="Calibri" w:hAnsi="Tahoma" w:cs="Tahoma"/>
        </w:rPr>
        <w:t>v</w:t>
      </w:r>
      <w:r w:rsidRPr="006F582D">
        <w:rPr>
          <w:rFonts w:ascii="Tahoma" w:hAnsi="Tahoma" w:cs="Tahoma"/>
        </w:rPr>
        <w:t> </w:t>
      </w:r>
      <w:r w:rsidRPr="006F582D">
        <w:rPr>
          <w:rFonts w:ascii="Tahoma" w:eastAsia="Calibri" w:hAnsi="Tahoma" w:cs="Tahoma"/>
        </w:rPr>
        <w:t>obci</w:t>
      </w:r>
      <w:r w:rsidRPr="006F582D">
        <w:rPr>
          <w:rFonts w:ascii="Tahoma" w:hAnsi="Tahoma" w:cs="Tahoma"/>
        </w:rPr>
        <w:t xml:space="preserve"> </w:t>
      </w:r>
      <w:r w:rsidRPr="006F582D">
        <w:rPr>
          <w:rFonts w:ascii="Tahoma" w:eastAsia="Calibri" w:hAnsi="Tahoma" w:cs="Tahoma"/>
        </w:rPr>
        <w:t>Velké</w:t>
      </w:r>
      <w:r w:rsidRPr="006F582D">
        <w:rPr>
          <w:rFonts w:ascii="Tahoma" w:hAnsi="Tahoma" w:cs="Tahoma"/>
        </w:rPr>
        <w:t xml:space="preserve"> </w:t>
      </w:r>
      <w:r w:rsidRPr="006F582D">
        <w:rPr>
          <w:rFonts w:ascii="Tahoma" w:eastAsia="Calibri" w:hAnsi="Tahoma" w:cs="Tahoma"/>
        </w:rPr>
        <w:t>Hamry</w:t>
      </w:r>
      <w:r>
        <w:rPr>
          <w:rFonts w:ascii="Tahoma" w:eastAsia="Calibri" w:hAnsi="Tahoma" w:cs="Tahoma"/>
        </w:rPr>
        <w:t>“. Na základě předem definovaných metod sběru a analýzy dat zahrnující analýzu dokumentů, terénní výzkum a vyhodnocení ankety hodnotíme</w:t>
      </w:r>
      <w:r w:rsidR="00603A26">
        <w:rPr>
          <w:rFonts w:ascii="Tahoma" w:eastAsia="Calibri" w:hAnsi="Tahoma" w:cs="Tahoma"/>
        </w:rPr>
        <w:t>,</w:t>
      </w:r>
      <w:r>
        <w:rPr>
          <w:rFonts w:ascii="Tahoma" w:eastAsia="Calibri" w:hAnsi="Tahoma" w:cs="Tahoma"/>
        </w:rPr>
        <w:t xml:space="preserve"> do jaké míry jsou naplněné stanovené kvantitativní a kvalitativní indikátory projektu. S ohledem na </w:t>
      </w:r>
      <w:r w:rsidR="00603A26">
        <w:rPr>
          <w:rFonts w:ascii="Tahoma" w:eastAsia="Calibri" w:hAnsi="Tahoma" w:cs="Tahoma"/>
        </w:rPr>
        <w:t xml:space="preserve">cíle definované v </w:t>
      </w:r>
      <w:r>
        <w:rPr>
          <w:rFonts w:ascii="Tahoma" w:eastAsia="Calibri" w:hAnsi="Tahoma" w:cs="Tahoma"/>
        </w:rPr>
        <w:t>projektové dokumentaci také zodpovídáme hlavní evaluační otázky, hodnotíme dobré a špatné praxe v rámci projektu a navrhuje</w:t>
      </w:r>
      <w:r w:rsidR="00603A26">
        <w:rPr>
          <w:rFonts w:ascii="Tahoma" w:eastAsia="Calibri" w:hAnsi="Tahoma" w:cs="Tahoma"/>
        </w:rPr>
        <w:t>me</w:t>
      </w:r>
      <w:r>
        <w:rPr>
          <w:rFonts w:ascii="Tahoma" w:eastAsia="Calibri" w:hAnsi="Tahoma" w:cs="Tahoma"/>
        </w:rPr>
        <w:t xml:space="preserve"> formativní doporučení pro závěrečný rok projektu. </w:t>
      </w:r>
    </w:p>
    <w:p w14:paraId="7876CEED" w14:textId="16C134C9" w:rsidR="003962FE" w:rsidRDefault="00ED2B57" w:rsidP="00040058">
      <w:pPr>
        <w:spacing w:line="300" w:lineRule="auto"/>
        <w:rPr>
          <w:rFonts w:ascii="Tahoma" w:eastAsia="Calibri" w:hAnsi="Tahoma" w:cs="Tahoma"/>
        </w:rPr>
      </w:pPr>
      <w:r>
        <w:rPr>
          <w:rFonts w:ascii="Tahoma" w:eastAsia="Calibri" w:hAnsi="Tahoma" w:cs="Tahoma"/>
        </w:rPr>
        <w:t xml:space="preserve">Celkově lze hodnotit průběh projektu </w:t>
      </w:r>
      <w:r w:rsidR="00603A26">
        <w:rPr>
          <w:rFonts w:ascii="Tahoma" w:eastAsia="Calibri" w:hAnsi="Tahoma" w:cs="Tahoma"/>
        </w:rPr>
        <w:t xml:space="preserve">jako </w:t>
      </w:r>
      <w:r>
        <w:rPr>
          <w:rFonts w:ascii="Tahoma" w:eastAsia="Calibri" w:hAnsi="Tahoma" w:cs="Tahoma"/>
        </w:rPr>
        <w:t xml:space="preserve">úspěšný ve formální i praktické rovině, přestože jsme identifikovali několik oblastí, které by bylo vhodné zlepšit. </w:t>
      </w:r>
      <w:r w:rsidR="00F13061">
        <w:rPr>
          <w:rFonts w:ascii="Tahoma" w:eastAsia="Calibri" w:hAnsi="Tahoma" w:cs="Tahoma"/>
        </w:rPr>
        <w:t>Jako pozitivní je možné hodnotit především to, že</w:t>
      </w:r>
      <w:r>
        <w:rPr>
          <w:rFonts w:ascii="Tahoma" w:eastAsia="Calibri" w:hAnsi="Tahoma" w:cs="Tahoma"/>
        </w:rPr>
        <w:t xml:space="preserve"> se </w:t>
      </w:r>
      <w:r w:rsidR="00603A26">
        <w:rPr>
          <w:rFonts w:ascii="Tahoma" w:eastAsia="Calibri" w:hAnsi="Tahoma" w:cs="Tahoma"/>
        </w:rPr>
        <w:t xml:space="preserve">daří </w:t>
      </w:r>
      <w:r>
        <w:rPr>
          <w:rFonts w:ascii="Tahoma" w:eastAsia="Calibri" w:hAnsi="Tahoma" w:cs="Tahoma"/>
        </w:rPr>
        <w:t xml:space="preserve">naplňovat stanovené kvantitativní indikátory </w:t>
      </w:r>
      <w:r w:rsidR="00F13061">
        <w:rPr>
          <w:rFonts w:ascii="Tahoma" w:eastAsia="Calibri" w:hAnsi="Tahoma" w:cs="Tahoma"/>
        </w:rPr>
        <w:t xml:space="preserve">(počty osob – klientů sociální práce, vznik koncepčních a strategických dokumentů) a že se </w:t>
      </w:r>
      <w:r w:rsidR="00603A26">
        <w:rPr>
          <w:rFonts w:ascii="Tahoma" w:eastAsia="Calibri" w:hAnsi="Tahoma" w:cs="Tahoma"/>
        </w:rPr>
        <w:t xml:space="preserve">dosud </w:t>
      </w:r>
      <w:r w:rsidR="00F13061">
        <w:rPr>
          <w:rFonts w:ascii="Tahoma" w:eastAsia="Calibri" w:hAnsi="Tahoma" w:cs="Tahoma"/>
        </w:rPr>
        <w:t xml:space="preserve">podařilo zabydlet 13 domácností (což představuje většinu ze stanoveného cíle počtu zřízených sociálních bytů). Podařilo se </w:t>
      </w:r>
      <w:r w:rsidR="00603A26">
        <w:rPr>
          <w:rFonts w:ascii="Tahoma" w:eastAsia="Calibri" w:hAnsi="Tahoma" w:cs="Tahoma"/>
        </w:rPr>
        <w:t xml:space="preserve">také zahájit </w:t>
      </w:r>
      <w:r w:rsidR="003962FE">
        <w:rPr>
          <w:rFonts w:ascii="Tahoma" w:eastAsia="Calibri" w:hAnsi="Tahoma" w:cs="Tahoma"/>
        </w:rPr>
        <w:t xml:space="preserve">a udržovat sociální práci v daných domácnostech, která je nastavená podle individuálních potřeb. </w:t>
      </w:r>
    </w:p>
    <w:p w14:paraId="32D3DF2C" w14:textId="30C219AB" w:rsidR="00E41D8B" w:rsidRDefault="003962FE" w:rsidP="00040058">
      <w:pPr>
        <w:spacing w:line="300" w:lineRule="auto"/>
        <w:rPr>
          <w:rFonts w:ascii="Tahoma" w:eastAsia="Calibri" w:hAnsi="Tahoma" w:cs="Tahoma"/>
        </w:rPr>
      </w:pPr>
      <w:r>
        <w:rPr>
          <w:rFonts w:ascii="Tahoma" w:eastAsia="Calibri" w:hAnsi="Tahoma" w:cs="Tahoma"/>
        </w:rPr>
        <w:t xml:space="preserve">Zároveň se však ukazuje, že v rámci projektu není dostatečně sladěna jeho teorie (projektové dokumenty) a praxe především co se týče přidělování sociálních bytů. </w:t>
      </w:r>
      <w:r w:rsidR="004D198D">
        <w:rPr>
          <w:rFonts w:ascii="Tahoma" w:eastAsia="Calibri" w:hAnsi="Tahoma" w:cs="Tahoma"/>
        </w:rPr>
        <w:t>Při přidělování sociálních bytů má konečné slovo Rada města, která se nemusí při svém rozhodování řídit podklady dodanými při sociálním šetření, ani kritérii stanovenými v</w:t>
      </w:r>
      <w:r w:rsidR="00420532">
        <w:rPr>
          <w:rFonts w:ascii="Tahoma" w:eastAsia="Calibri" w:hAnsi="Tahoma" w:cs="Tahoma"/>
        </w:rPr>
        <w:t xml:space="preserve"> projektové dokumentaci – v </w:t>
      </w:r>
      <w:r w:rsidR="00420532" w:rsidRPr="00420532">
        <w:rPr>
          <w:rFonts w:ascii="Tahoma" w:eastAsia="Calibri" w:hAnsi="Tahoma" w:cs="Tahoma"/>
          <w:i/>
        </w:rPr>
        <w:t>Lokální koncepci bydlení pro město Velké Hamry</w:t>
      </w:r>
      <w:r w:rsidR="00420532">
        <w:rPr>
          <w:rFonts w:ascii="Tahoma" w:eastAsia="Calibri" w:hAnsi="Tahoma" w:cs="Tahoma"/>
        </w:rPr>
        <w:t xml:space="preserve"> a </w:t>
      </w:r>
      <w:r w:rsidR="00420532" w:rsidRPr="00420532">
        <w:rPr>
          <w:rFonts w:ascii="Tahoma" w:eastAsia="Calibri" w:hAnsi="Tahoma" w:cs="Tahoma"/>
          <w:i/>
        </w:rPr>
        <w:t xml:space="preserve">Metodice přidělování sociálního </w:t>
      </w:r>
      <w:r w:rsidR="0060707A" w:rsidRPr="00420532">
        <w:rPr>
          <w:rFonts w:ascii="Tahoma" w:eastAsia="Calibri" w:hAnsi="Tahoma" w:cs="Tahoma"/>
          <w:i/>
        </w:rPr>
        <w:t>bydlení</w:t>
      </w:r>
      <w:r w:rsidR="0060707A">
        <w:rPr>
          <w:rFonts w:ascii="Tahoma" w:eastAsia="Calibri" w:hAnsi="Tahoma" w:cs="Tahoma"/>
        </w:rPr>
        <w:t> (</w:t>
      </w:r>
      <w:r w:rsidR="00FA4B6C">
        <w:rPr>
          <w:rFonts w:ascii="Tahoma" w:eastAsia="Calibri" w:hAnsi="Tahoma" w:cs="Tahoma"/>
        </w:rPr>
        <w:t xml:space="preserve">například bytovou nouzí). </w:t>
      </w:r>
      <w:r w:rsidR="00CB110C">
        <w:rPr>
          <w:rFonts w:ascii="Tahoma" w:eastAsia="Calibri" w:hAnsi="Tahoma" w:cs="Tahoma"/>
        </w:rPr>
        <w:t xml:space="preserve">V této souvislosti navrhujeme více standardizovat proces přidělování bytu například pomocí zavedení bodového systému (v testovacím režimu). </w:t>
      </w:r>
    </w:p>
    <w:p w14:paraId="089818FC" w14:textId="6E0374F7" w:rsidR="00E41D8B" w:rsidRDefault="00B37F4E" w:rsidP="00040058">
      <w:pPr>
        <w:spacing w:line="300" w:lineRule="auto"/>
        <w:rPr>
          <w:rFonts w:ascii="Tahoma" w:eastAsia="Calibri" w:hAnsi="Tahoma" w:cs="Tahoma"/>
        </w:rPr>
      </w:pPr>
      <w:r>
        <w:rPr>
          <w:rFonts w:ascii="Tahoma" w:eastAsia="Calibri" w:hAnsi="Tahoma" w:cs="Tahoma"/>
        </w:rPr>
        <w:t>Aktuální nastavení systému přidělování bytů má také negativní dopad na situaci domácností, které jsou aktuálně v krizových bytech. Ty</w:t>
      </w:r>
      <w:r w:rsidR="007D5E53">
        <w:rPr>
          <w:rFonts w:ascii="Tahoma" w:eastAsia="Calibri" w:hAnsi="Tahoma" w:cs="Tahoma"/>
        </w:rPr>
        <w:t>to byty</w:t>
      </w:r>
      <w:r>
        <w:rPr>
          <w:rFonts w:ascii="Tahoma" w:eastAsia="Calibri" w:hAnsi="Tahoma" w:cs="Tahoma"/>
        </w:rPr>
        <w:t xml:space="preserve"> měly původně sloužit jen jako dočasné řešení situace rodin, ale staly se řešením dlouhodobým. V souvislosti s havarijním stavem objektů, kdy nejenže stav bytů neodpovídá standardům bydlení, ale hrozí akutně i zřícení stropů</w:t>
      </w:r>
      <w:r w:rsidR="007D5E53">
        <w:rPr>
          <w:rFonts w:ascii="Tahoma" w:eastAsia="Calibri" w:hAnsi="Tahoma" w:cs="Tahoma"/>
        </w:rPr>
        <w:t>,</w:t>
      </w:r>
      <w:r>
        <w:rPr>
          <w:rFonts w:ascii="Tahoma" w:eastAsia="Calibri" w:hAnsi="Tahoma" w:cs="Tahoma"/>
        </w:rPr>
        <w:t xml:space="preserve"> je žádoucí podniknout rychlé a inovativní kroky k řešení situace. Například rodiny dočasně přestěhovat do tzv. bytů DPS, které jsou sice malometrážní, ale zajistí jim dočasný lepší standard bydlení (v režimu tzv. „bydlení na zkoušku“ s nájemní smlouvou na 3 měsíce, mezitím bude možné situaci řešit v dlouhodobé perspektivě</w:t>
      </w:r>
      <w:r w:rsidR="007D5E53">
        <w:rPr>
          <w:rFonts w:ascii="Tahoma" w:eastAsia="Calibri" w:hAnsi="Tahoma" w:cs="Tahoma"/>
        </w:rPr>
        <w:t>)</w:t>
      </w:r>
      <w:r>
        <w:rPr>
          <w:rFonts w:ascii="Tahoma" w:eastAsia="Calibri" w:hAnsi="Tahoma" w:cs="Tahoma"/>
        </w:rPr>
        <w:t xml:space="preserve">. </w:t>
      </w:r>
    </w:p>
    <w:p w14:paraId="3461325C" w14:textId="669E1633" w:rsidR="00ED2B57" w:rsidRPr="00E939AC" w:rsidRDefault="00E41D8B" w:rsidP="00040058">
      <w:pPr>
        <w:spacing w:line="300" w:lineRule="auto"/>
        <w:rPr>
          <w:rFonts w:ascii="Tahoma" w:eastAsia="Calibri" w:hAnsi="Tahoma" w:cs="Tahoma"/>
        </w:rPr>
      </w:pPr>
      <w:r>
        <w:rPr>
          <w:rFonts w:ascii="Tahoma" w:eastAsia="Calibri" w:hAnsi="Tahoma" w:cs="Tahoma"/>
        </w:rPr>
        <w:t>Stejně tak doporučujeme prohloubit a systematizovat již existující komunikaci projektu na veřejnost: podpora veřejnosti je podstatná, a proto je stále nutné vyjasňovat cíle projektu, pravidla a kritéria přidělování bytu (zavedení bodového systému by mohlo transparentnost zlepšit). Zároveň doporučujeme sdílet s veřejností pozitivní dopady projektu</w:t>
      </w:r>
      <w:r w:rsidR="007D5E53">
        <w:rPr>
          <w:rFonts w:ascii="Tahoma" w:eastAsia="Calibri" w:hAnsi="Tahoma" w:cs="Tahoma"/>
        </w:rPr>
        <w:t>,</w:t>
      </w:r>
      <w:r w:rsidR="000F35D9">
        <w:rPr>
          <w:rFonts w:ascii="Tahoma" w:eastAsia="Calibri" w:hAnsi="Tahoma" w:cs="Tahoma"/>
        </w:rPr>
        <w:t xml:space="preserve"> například příklad dobrého zabydlení domácnosti nastěhované v září 2018.</w:t>
      </w:r>
    </w:p>
    <w:p w14:paraId="032A335F" w14:textId="77777777" w:rsidR="00040058" w:rsidRDefault="00040058" w:rsidP="00040058">
      <w:pPr>
        <w:spacing w:line="300" w:lineRule="auto"/>
        <w:rPr>
          <w:rFonts w:ascii="Tahoma" w:hAnsi="Tahoma" w:cs="Tahoma"/>
          <w:b/>
          <w:u w:val="single"/>
        </w:rPr>
      </w:pPr>
    </w:p>
    <w:p w14:paraId="6D8F4CF3" w14:textId="421A39DA" w:rsidR="00730699" w:rsidRPr="006F582D" w:rsidRDefault="00730699" w:rsidP="00040058">
      <w:pPr>
        <w:spacing w:line="300" w:lineRule="auto"/>
        <w:rPr>
          <w:rFonts w:ascii="Tahoma" w:hAnsi="Tahoma" w:cs="Tahoma"/>
          <w:b/>
          <w:u w:val="single"/>
        </w:rPr>
        <w:sectPr w:rsidR="00730699" w:rsidRPr="006F582D" w:rsidSect="004D4C2A">
          <w:headerReference w:type="default" r:id="rId10"/>
          <w:footerReference w:type="even" r:id="rId11"/>
          <w:footerReference w:type="default" r:id="rId12"/>
          <w:pgSz w:w="11900" w:h="16840"/>
          <w:pgMar w:top="1417" w:right="1417" w:bottom="1417" w:left="1417" w:header="708" w:footer="708" w:gutter="0"/>
          <w:cols w:space="708"/>
          <w:titlePg/>
          <w:docGrid w:linePitch="360"/>
        </w:sectPr>
      </w:pPr>
    </w:p>
    <w:p w14:paraId="645D6241" w14:textId="77777777" w:rsidR="00040058" w:rsidRPr="006F582D" w:rsidRDefault="00040058" w:rsidP="00035C83">
      <w:pPr>
        <w:pStyle w:val="Nadpisobsahu"/>
        <w:spacing w:before="120" w:after="120" w:line="300" w:lineRule="auto"/>
        <w:rPr>
          <w:rFonts w:ascii="Tahoma" w:eastAsiaTheme="minorHAnsi" w:hAnsi="Tahoma" w:cs="Tahoma"/>
          <w:b w:val="0"/>
          <w:bCs w:val="0"/>
          <w:color w:val="080808"/>
          <w:sz w:val="22"/>
          <w:szCs w:val="22"/>
          <w:lang w:val="cs-CZ"/>
        </w:rPr>
      </w:pPr>
    </w:p>
    <w:sdt>
      <w:sdtPr>
        <w:rPr>
          <w:rFonts w:ascii="Tahoma" w:eastAsiaTheme="minorHAnsi" w:hAnsi="Tahoma" w:cs="Tahoma"/>
          <w:b w:val="0"/>
          <w:bCs w:val="0"/>
          <w:color w:val="080808"/>
          <w:sz w:val="22"/>
          <w:szCs w:val="22"/>
          <w:lang w:val="cs-CZ"/>
        </w:rPr>
        <w:id w:val="-990716647"/>
        <w:docPartObj>
          <w:docPartGallery w:val="Table of Contents"/>
          <w:docPartUnique/>
        </w:docPartObj>
      </w:sdtPr>
      <w:sdtEndPr>
        <w:rPr>
          <w:noProof/>
        </w:rPr>
      </w:sdtEndPr>
      <w:sdtContent>
        <w:p w14:paraId="5B3E1144" w14:textId="3762A82C" w:rsidR="0099127A" w:rsidRPr="006F582D" w:rsidRDefault="0099127A" w:rsidP="00035C83">
          <w:pPr>
            <w:pStyle w:val="Nadpisobsahu"/>
            <w:spacing w:before="120" w:after="120" w:line="300" w:lineRule="auto"/>
            <w:rPr>
              <w:rFonts w:ascii="Tahoma" w:hAnsi="Tahoma" w:cs="Tahoma"/>
              <w:b w:val="0"/>
              <w:sz w:val="22"/>
              <w:szCs w:val="22"/>
              <w:lang w:val="cs-CZ"/>
            </w:rPr>
          </w:pPr>
          <w:r w:rsidRPr="006F582D">
            <w:rPr>
              <w:rFonts w:ascii="Tahoma" w:hAnsi="Tahoma" w:cs="Tahoma"/>
              <w:b w:val="0"/>
              <w:lang w:val="cs-CZ"/>
            </w:rPr>
            <w:t>OBSAH</w:t>
          </w:r>
        </w:p>
        <w:p w14:paraId="5EDA6691" w14:textId="77777777" w:rsidR="000D44B3" w:rsidRPr="006F582D" w:rsidRDefault="000D44B3" w:rsidP="000D44B3">
          <w:pPr>
            <w:rPr>
              <w:rFonts w:ascii="Tahoma" w:hAnsi="Tahoma"/>
            </w:rPr>
          </w:pPr>
        </w:p>
        <w:p w14:paraId="26BF8A62" w14:textId="6DB7EAFA" w:rsidR="007A2846" w:rsidRPr="006F582D" w:rsidRDefault="007A2846">
          <w:pPr>
            <w:pStyle w:val="Obsah1"/>
            <w:tabs>
              <w:tab w:val="left" w:pos="440"/>
              <w:tab w:val="right" w:leader="hyphen" w:pos="9056"/>
            </w:tabs>
            <w:rPr>
              <w:rFonts w:ascii="Tahoma" w:eastAsiaTheme="minorEastAsia" w:hAnsi="Tahoma" w:cstheme="minorBidi"/>
              <w:b w:val="0"/>
              <w:bCs w:val="0"/>
              <w:caps w:val="0"/>
              <w:noProof/>
              <w:color w:val="auto"/>
              <w:sz w:val="22"/>
              <w:szCs w:val="22"/>
              <w:lang w:eastAsia="cs-CZ"/>
            </w:rPr>
          </w:pPr>
          <w:r w:rsidRPr="006F582D">
            <w:rPr>
              <w:rFonts w:ascii="Tahoma" w:hAnsi="Tahoma" w:cs="Tahoma"/>
              <w:i/>
              <w:sz w:val="22"/>
              <w:szCs w:val="22"/>
            </w:rPr>
            <w:fldChar w:fldCharType="begin"/>
          </w:r>
          <w:r w:rsidRPr="006F582D">
            <w:rPr>
              <w:rFonts w:ascii="Tahoma" w:hAnsi="Tahoma" w:cs="Tahoma"/>
              <w:i/>
              <w:sz w:val="22"/>
              <w:szCs w:val="22"/>
            </w:rPr>
            <w:instrText xml:space="preserve"> TOC \o "1-2" \h \z \u </w:instrText>
          </w:r>
          <w:r w:rsidRPr="006F582D">
            <w:rPr>
              <w:rFonts w:ascii="Tahoma" w:hAnsi="Tahoma" w:cs="Tahoma"/>
              <w:i/>
              <w:sz w:val="22"/>
              <w:szCs w:val="22"/>
            </w:rPr>
            <w:fldChar w:fldCharType="separate"/>
          </w:r>
          <w:hyperlink w:anchor="_Toc536709786" w:history="1">
            <w:r w:rsidRPr="006F582D">
              <w:rPr>
                <w:rStyle w:val="Hypertextovodkaz"/>
                <w:rFonts w:ascii="Tahoma" w:hAnsi="Tahoma" w:cs="Tahoma"/>
                <w:noProof/>
                <w:sz w:val="22"/>
                <w:szCs w:val="22"/>
              </w:rPr>
              <w:t>1.</w:t>
            </w:r>
            <w:r w:rsidRPr="006F582D">
              <w:rPr>
                <w:rFonts w:ascii="Tahoma" w:eastAsiaTheme="minorEastAsia" w:hAnsi="Tahoma" w:cstheme="minorBidi"/>
                <w:b w:val="0"/>
                <w:bCs w:val="0"/>
                <w:caps w:val="0"/>
                <w:noProof/>
                <w:color w:val="auto"/>
                <w:sz w:val="22"/>
                <w:szCs w:val="22"/>
                <w:lang w:eastAsia="cs-CZ"/>
              </w:rPr>
              <w:tab/>
            </w:r>
            <w:r w:rsidRPr="006F582D">
              <w:rPr>
                <w:rStyle w:val="Hypertextovodkaz"/>
                <w:rFonts w:ascii="Tahoma" w:hAnsi="Tahoma" w:cs="Tahoma"/>
                <w:noProof/>
                <w:sz w:val="22"/>
                <w:szCs w:val="22"/>
              </w:rPr>
              <w:t>Kontext průběžné evaluace projektu</w:t>
            </w:r>
            <w:r w:rsidRPr="006F582D">
              <w:rPr>
                <w:rFonts w:ascii="Tahoma" w:hAnsi="Tahoma"/>
                <w:noProof/>
                <w:webHidden/>
                <w:sz w:val="22"/>
                <w:szCs w:val="22"/>
              </w:rPr>
              <w:tab/>
            </w:r>
            <w:r w:rsidRPr="006F582D">
              <w:rPr>
                <w:rFonts w:ascii="Tahoma" w:hAnsi="Tahoma"/>
                <w:noProof/>
                <w:webHidden/>
                <w:sz w:val="22"/>
                <w:szCs w:val="22"/>
              </w:rPr>
              <w:fldChar w:fldCharType="begin"/>
            </w:r>
            <w:r w:rsidRPr="006F582D">
              <w:rPr>
                <w:rFonts w:ascii="Tahoma" w:hAnsi="Tahoma"/>
                <w:noProof/>
                <w:webHidden/>
                <w:sz w:val="22"/>
                <w:szCs w:val="22"/>
              </w:rPr>
              <w:instrText xml:space="preserve"> PAGEREF _Toc536709786 \h </w:instrText>
            </w:r>
            <w:r w:rsidRPr="006F582D">
              <w:rPr>
                <w:rFonts w:ascii="Tahoma" w:hAnsi="Tahoma"/>
                <w:noProof/>
                <w:webHidden/>
                <w:sz w:val="22"/>
                <w:szCs w:val="22"/>
              </w:rPr>
            </w:r>
            <w:r w:rsidRPr="006F582D">
              <w:rPr>
                <w:rFonts w:ascii="Tahoma" w:hAnsi="Tahoma"/>
                <w:noProof/>
                <w:webHidden/>
                <w:sz w:val="22"/>
                <w:szCs w:val="22"/>
              </w:rPr>
              <w:fldChar w:fldCharType="separate"/>
            </w:r>
            <w:r w:rsidR="00C52033">
              <w:rPr>
                <w:rFonts w:ascii="Tahoma" w:hAnsi="Tahoma"/>
                <w:noProof/>
                <w:webHidden/>
                <w:sz w:val="22"/>
                <w:szCs w:val="22"/>
              </w:rPr>
              <w:t>4</w:t>
            </w:r>
            <w:r w:rsidRPr="006F582D">
              <w:rPr>
                <w:rFonts w:ascii="Tahoma" w:hAnsi="Tahoma"/>
                <w:noProof/>
                <w:webHidden/>
                <w:sz w:val="22"/>
                <w:szCs w:val="22"/>
              </w:rPr>
              <w:fldChar w:fldCharType="end"/>
            </w:r>
          </w:hyperlink>
        </w:p>
        <w:p w14:paraId="1D2C89E0" w14:textId="7975981E" w:rsidR="007A2846" w:rsidRPr="006F582D" w:rsidRDefault="00C52033">
          <w:pPr>
            <w:pStyle w:val="Obsah2"/>
            <w:tabs>
              <w:tab w:val="left" w:pos="880"/>
              <w:tab w:val="right" w:leader="hyphen" w:pos="9056"/>
            </w:tabs>
            <w:rPr>
              <w:rFonts w:ascii="Tahoma" w:eastAsiaTheme="minorEastAsia" w:hAnsi="Tahoma" w:cstheme="minorBidi"/>
              <w:smallCaps w:val="0"/>
              <w:noProof/>
              <w:color w:val="auto"/>
              <w:sz w:val="22"/>
              <w:szCs w:val="22"/>
              <w:lang w:eastAsia="cs-CZ"/>
            </w:rPr>
          </w:pPr>
          <w:hyperlink w:anchor="_Toc536709787" w:history="1">
            <w:r w:rsidR="007A2846" w:rsidRPr="006F582D">
              <w:rPr>
                <w:rStyle w:val="Hypertextovodkaz"/>
                <w:rFonts w:ascii="Tahoma" w:hAnsi="Tahoma" w:cs="Tahoma"/>
                <w:noProof/>
                <w:sz w:val="22"/>
                <w:szCs w:val="22"/>
              </w:rPr>
              <w:t>1.1.</w:t>
            </w:r>
            <w:r w:rsidR="007A2846" w:rsidRPr="006F582D">
              <w:rPr>
                <w:rFonts w:ascii="Tahoma" w:eastAsiaTheme="minorEastAsia" w:hAnsi="Tahoma" w:cstheme="minorBidi"/>
                <w:smallCaps w:val="0"/>
                <w:noProof/>
                <w:color w:val="auto"/>
                <w:sz w:val="22"/>
                <w:szCs w:val="22"/>
                <w:lang w:eastAsia="cs-CZ"/>
              </w:rPr>
              <w:tab/>
            </w:r>
            <w:r w:rsidR="007A2846" w:rsidRPr="006F582D">
              <w:rPr>
                <w:rStyle w:val="Hypertextovodkaz"/>
                <w:rFonts w:ascii="Tahoma" w:hAnsi="Tahoma" w:cs="Tahoma"/>
                <w:noProof/>
                <w:sz w:val="22"/>
                <w:szCs w:val="22"/>
              </w:rPr>
              <w:t>Předmět evaluace</w:t>
            </w:r>
            <w:r w:rsidR="007A2846" w:rsidRPr="006F582D">
              <w:rPr>
                <w:rFonts w:ascii="Tahoma" w:hAnsi="Tahoma"/>
                <w:noProof/>
                <w:webHidden/>
                <w:sz w:val="22"/>
                <w:szCs w:val="22"/>
              </w:rPr>
              <w:tab/>
            </w:r>
            <w:r w:rsidR="007A2846" w:rsidRPr="006F582D">
              <w:rPr>
                <w:rFonts w:ascii="Tahoma" w:hAnsi="Tahoma"/>
                <w:noProof/>
                <w:webHidden/>
                <w:sz w:val="22"/>
                <w:szCs w:val="22"/>
              </w:rPr>
              <w:fldChar w:fldCharType="begin"/>
            </w:r>
            <w:r w:rsidR="007A2846" w:rsidRPr="006F582D">
              <w:rPr>
                <w:rFonts w:ascii="Tahoma" w:hAnsi="Tahoma"/>
                <w:noProof/>
                <w:webHidden/>
                <w:sz w:val="22"/>
                <w:szCs w:val="22"/>
              </w:rPr>
              <w:instrText xml:space="preserve"> PAGEREF _Toc536709787 \h </w:instrText>
            </w:r>
            <w:r w:rsidR="007A2846" w:rsidRPr="006F582D">
              <w:rPr>
                <w:rFonts w:ascii="Tahoma" w:hAnsi="Tahoma"/>
                <w:noProof/>
                <w:webHidden/>
                <w:sz w:val="22"/>
                <w:szCs w:val="22"/>
              </w:rPr>
            </w:r>
            <w:r w:rsidR="007A2846" w:rsidRPr="006F582D">
              <w:rPr>
                <w:rFonts w:ascii="Tahoma" w:hAnsi="Tahoma"/>
                <w:noProof/>
                <w:webHidden/>
                <w:sz w:val="22"/>
                <w:szCs w:val="22"/>
              </w:rPr>
              <w:fldChar w:fldCharType="separate"/>
            </w:r>
            <w:r>
              <w:rPr>
                <w:rFonts w:ascii="Tahoma" w:hAnsi="Tahoma"/>
                <w:noProof/>
                <w:webHidden/>
                <w:sz w:val="22"/>
                <w:szCs w:val="22"/>
              </w:rPr>
              <w:t>4</w:t>
            </w:r>
            <w:r w:rsidR="007A2846" w:rsidRPr="006F582D">
              <w:rPr>
                <w:rFonts w:ascii="Tahoma" w:hAnsi="Tahoma"/>
                <w:noProof/>
                <w:webHidden/>
                <w:sz w:val="22"/>
                <w:szCs w:val="22"/>
              </w:rPr>
              <w:fldChar w:fldCharType="end"/>
            </w:r>
          </w:hyperlink>
        </w:p>
        <w:p w14:paraId="50B219A9" w14:textId="201A0EE3" w:rsidR="007A2846" w:rsidRPr="006F582D" w:rsidRDefault="00C52033">
          <w:pPr>
            <w:pStyle w:val="Obsah2"/>
            <w:tabs>
              <w:tab w:val="left" w:pos="880"/>
              <w:tab w:val="right" w:leader="hyphen" w:pos="9056"/>
            </w:tabs>
            <w:rPr>
              <w:rFonts w:ascii="Tahoma" w:eastAsiaTheme="minorEastAsia" w:hAnsi="Tahoma" w:cstheme="minorBidi"/>
              <w:smallCaps w:val="0"/>
              <w:noProof/>
              <w:color w:val="auto"/>
              <w:sz w:val="22"/>
              <w:szCs w:val="22"/>
              <w:lang w:eastAsia="cs-CZ"/>
            </w:rPr>
          </w:pPr>
          <w:hyperlink w:anchor="_Toc536709788" w:history="1">
            <w:r w:rsidR="007A2846" w:rsidRPr="006F582D">
              <w:rPr>
                <w:rStyle w:val="Hypertextovodkaz"/>
                <w:rFonts w:ascii="Tahoma" w:hAnsi="Tahoma" w:cs="Tahoma"/>
                <w:noProof/>
                <w:sz w:val="22"/>
                <w:szCs w:val="22"/>
              </w:rPr>
              <w:t>1.2.</w:t>
            </w:r>
            <w:r w:rsidR="007A2846" w:rsidRPr="006F582D">
              <w:rPr>
                <w:rFonts w:ascii="Tahoma" w:eastAsiaTheme="minorEastAsia" w:hAnsi="Tahoma" w:cstheme="minorBidi"/>
                <w:smallCaps w:val="0"/>
                <w:noProof/>
                <w:color w:val="auto"/>
                <w:sz w:val="22"/>
                <w:szCs w:val="22"/>
                <w:lang w:eastAsia="cs-CZ"/>
              </w:rPr>
              <w:tab/>
            </w:r>
            <w:r w:rsidR="007A2846" w:rsidRPr="006F582D">
              <w:rPr>
                <w:rStyle w:val="Hypertextovodkaz"/>
                <w:rFonts w:ascii="Tahoma" w:hAnsi="Tahoma" w:cs="Tahoma"/>
                <w:noProof/>
                <w:sz w:val="22"/>
                <w:szCs w:val="22"/>
              </w:rPr>
              <w:t>Cíle evaluace</w:t>
            </w:r>
            <w:r w:rsidR="007A2846" w:rsidRPr="006F582D">
              <w:rPr>
                <w:rFonts w:ascii="Tahoma" w:hAnsi="Tahoma"/>
                <w:noProof/>
                <w:webHidden/>
                <w:sz w:val="22"/>
                <w:szCs w:val="22"/>
              </w:rPr>
              <w:tab/>
            </w:r>
            <w:r w:rsidR="007A2846" w:rsidRPr="006F582D">
              <w:rPr>
                <w:rFonts w:ascii="Tahoma" w:hAnsi="Tahoma"/>
                <w:noProof/>
                <w:webHidden/>
                <w:sz w:val="22"/>
                <w:szCs w:val="22"/>
              </w:rPr>
              <w:fldChar w:fldCharType="begin"/>
            </w:r>
            <w:r w:rsidR="007A2846" w:rsidRPr="006F582D">
              <w:rPr>
                <w:rFonts w:ascii="Tahoma" w:hAnsi="Tahoma"/>
                <w:noProof/>
                <w:webHidden/>
                <w:sz w:val="22"/>
                <w:szCs w:val="22"/>
              </w:rPr>
              <w:instrText xml:space="preserve"> PAGEREF _Toc536709788 \h </w:instrText>
            </w:r>
            <w:r w:rsidR="007A2846" w:rsidRPr="006F582D">
              <w:rPr>
                <w:rFonts w:ascii="Tahoma" w:hAnsi="Tahoma"/>
                <w:noProof/>
                <w:webHidden/>
                <w:sz w:val="22"/>
                <w:szCs w:val="22"/>
              </w:rPr>
            </w:r>
            <w:r w:rsidR="007A2846" w:rsidRPr="006F582D">
              <w:rPr>
                <w:rFonts w:ascii="Tahoma" w:hAnsi="Tahoma"/>
                <w:noProof/>
                <w:webHidden/>
                <w:sz w:val="22"/>
                <w:szCs w:val="22"/>
              </w:rPr>
              <w:fldChar w:fldCharType="separate"/>
            </w:r>
            <w:r>
              <w:rPr>
                <w:rFonts w:ascii="Tahoma" w:hAnsi="Tahoma"/>
                <w:noProof/>
                <w:webHidden/>
                <w:sz w:val="22"/>
                <w:szCs w:val="22"/>
              </w:rPr>
              <w:t>4</w:t>
            </w:r>
            <w:r w:rsidR="007A2846" w:rsidRPr="006F582D">
              <w:rPr>
                <w:rFonts w:ascii="Tahoma" w:hAnsi="Tahoma"/>
                <w:noProof/>
                <w:webHidden/>
                <w:sz w:val="22"/>
                <w:szCs w:val="22"/>
              </w:rPr>
              <w:fldChar w:fldCharType="end"/>
            </w:r>
          </w:hyperlink>
        </w:p>
        <w:p w14:paraId="5B8F4694" w14:textId="4EDBF42D" w:rsidR="007A2846" w:rsidRPr="006F582D" w:rsidRDefault="00C52033">
          <w:pPr>
            <w:pStyle w:val="Obsah2"/>
            <w:tabs>
              <w:tab w:val="left" w:pos="880"/>
              <w:tab w:val="right" w:leader="hyphen" w:pos="9056"/>
            </w:tabs>
            <w:rPr>
              <w:rFonts w:ascii="Tahoma" w:eastAsiaTheme="minorEastAsia" w:hAnsi="Tahoma" w:cstheme="minorBidi"/>
              <w:smallCaps w:val="0"/>
              <w:noProof/>
              <w:color w:val="auto"/>
              <w:sz w:val="22"/>
              <w:szCs w:val="22"/>
              <w:lang w:eastAsia="cs-CZ"/>
            </w:rPr>
          </w:pPr>
          <w:hyperlink w:anchor="_Toc536709789" w:history="1">
            <w:r w:rsidR="007A2846" w:rsidRPr="006F582D">
              <w:rPr>
                <w:rStyle w:val="Hypertextovodkaz"/>
                <w:rFonts w:ascii="Tahoma" w:hAnsi="Tahoma" w:cs="Tahoma"/>
                <w:noProof/>
                <w:sz w:val="22"/>
                <w:szCs w:val="22"/>
              </w:rPr>
              <w:t>1.3.</w:t>
            </w:r>
            <w:r w:rsidR="007A2846" w:rsidRPr="006F582D">
              <w:rPr>
                <w:rFonts w:ascii="Tahoma" w:eastAsiaTheme="minorEastAsia" w:hAnsi="Tahoma" w:cstheme="minorBidi"/>
                <w:smallCaps w:val="0"/>
                <w:noProof/>
                <w:color w:val="auto"/>
                <w:sz w:val="22"/>
                <w:szCs w:val="22"/>
                <w:lang w:eastAsia="cs-CZ"/>
              </w:rPr>
              <w:tab/>
            </w:r>
            <w:r w:rsidR="007A2846" w:rsidRPr="006F582D">
              <w:rPr>
                <w:rStyle w:val="Hypertextovodkaz"/>
                <w:rFonts w:ascii="Tahoma" w:hAnsi="Tahoma" w:cs="Tahoma"/>
                <w:noProof/>
                <w:sz w:val="22"/>
                <w:szCs w:val="22"/>
              </w:rPr>
              <w:t>Cíle projektu</w:t>
            </w:r>
            <w:r w:rsidR="007A2846" w:rsidRPr="006F582D">
              <w:rPr>
                <w:rFonts w:ascii="Tahoma" w:hAnsi="Tahoma"/>
                <w:noProof/>
                <w:webHidden/>
                <w:sz w:val="22"/>
                <w:szCs w:val="22"/>
              </w:rPr>
              <w:tab/>
            </w:r>
            <w:r w:rsidR="007A2846" w:rsidRPr="006F582D">
              <w:rPr>
                <w:rFonts w:ascii="Tahoma" w:hAnsi="Tahoma"/>
                <w:noProof/>
                <w:webHidden/>
                <w:sz w:val="22"/>
                <w:szCs w:val="22"/>
              </w:rPr>
              <w:fldChar w:fldCharType="begin"/>
            </w:r>
            <w:r w:rsidR="007A2846" w:rsidRPr="006F582D">
              <w:rPr>
                <w:rFonts w:ascii="Tahoma" w:hAnsi="Tahoma"/>
                <w:noProof/>
                <w:webHidden/>
                <w:sz w:val="22"/>
                <w:szCs w:val="22"/>
              </w:rPr>
              <w:instrText xml:space="preserve"> PAGEREF _Toc536709789 \h </w:instrText>
            </w:r>
            <w:r w:rsidR="007A2846" w:rsidRPr="006F582D">
              <w:rPr>
                <w:rFonts w:ascii="Tahoma" w:hAnsi="Tahoma"/>
                <w:noProof/>
                <w:webHidden/>
                <w:sz w:val="22"/>
                <w:szCs w:val="22"/>
              </w:rPr>
            </w:r>
            <w:r w:rsidR="007A2846" w:rsidRPr="006F582D">
              <w:rPr>
                <w:rFonts w:ascii="Tahoma" w:hAnsi="Tahoma"/>
                <w:noProof/>
                <w:webHidden/>
                <w:sz w:val="22"/>
                <w:szCs w:val="22"/>
              </w:rPr>
              <w:fldChar w:fldCharType="separate"/>
            </w:r>
            <w:r>
              <w:rPr>
                <w:rFonts w:ascii="Tahoma" w:hAnsi="Tahoma"/>
                <w:noProof/>
                <w:webHidden/>
                <w:sz w:val="22"/>
                <w:szCs w:val="22"/>
              </w:rPr>
              <w:t>5</w:t>
            </w:r>
            <w:r w:rsidR="007A2846" w:rsidRPr="006F582D">
              <w:rPr>
                <w:rFonts w:ascii="Tahoma" w:hAnsi="Tahoma"/>
                <w:noProof/>
                <w:webHidden/>
                <w:sz w:val="22"/>
                <w:szCs w:val="22"/>
              </w:rPr>
              <w:fldChar w:fldCharType="end"/>
            </w:r>
          </w:hyperlink>
        </w:p>
        <w:p w14:paraId="229381F8" w14:textId="358A18BD" w:rsidR="007A2846" w:rsidRPr="006F582D" w:rsidRDefault="00C52033">
          <w:pPr>
            <w:pStyle w:val="Obsah2"/>
            <w:tabs>
              <w:tab w:val="left" w:pos="880"/>
              <w:tab w:val="right" w:leader="hyphen" w:pos="9056"/>
            </w:tabs>
            <w:rPr>
              <w:rFonts w:ascii="Tahoma" w:eastAsiaTheme="minorEastAsia" w:hAnsi="Tahoma" w:cstheme="minorBidi"/>
              <w:smallCaps w:val="0"/>
              <w:noProof/>
              <w:color w:val="auto"/>
              <w:sz w:val="22"/>
              <w:szCs w:val="22"/>
              <w:lang w:eastAsia="cs-CZ"/>
            </w:rPr>
          </w:pPr>
          <w:hyperlink w:anchor="_Toc536709790" w:history="1">
            <w:r w:rsidR="007A2846" w:rsidRPr="006F582D">
              <w:rPr>
                <w:rStyle w:val="Hypertextovodkaz"/>
                <w:rFonts w:ascii="Tahoma" w:hAnsi="Tahoma" w:cs="Tahoma"/>
                <w:noProof/>
                <w:sz w:val="22"/>
                <w:szCs w:val="22"/>
              </w:rPr>
              <w:t>1.4.</w:t>
            </w:r>
            <w:r w:rsidR="007A2846" w:rsidRPr="006F582D">
              <w:rPr>
                <w:rFonts w:ascii="Tahoma" w:eastAsiaTheme="minorEastAsia" w:hAnsi="Tahoma" w:cstheme="minorBidi"/>
                <w:smallCaps w:val="0"/>
                <w:noProof/>
                <w:color w:val="auto"/>
                <w:sz w:val="22"/>
                <w:szCs w:val="22"/>
                <w:lang w:eastAsia="cs-CZ"/>
              </w:rPr>
              <w:tab/>
            </w:r>
            <w:r w:rsidR="007A2846" w:rsidRPr="006F582D">
              <w:rPr>
                <w:rStyle w:val="Hypertextovodkaz"/>
                <w:rFonts w:ascii="Tahoma" w:hAnsi="Tahoma" w:cs="Tahoma"/>
                <w:noProof/>
                <w:sz w:val="22"/>
                <w:szCs w:val="22"/>
              </w:rPr>
              <w:t>Metody průběžné evaluace</w:t>
            </w:r>
            <w:r w:rsidR="007A2846" w:rsidRPr="006F582D">
              <w:rPr>
                <w:rFonts w:ascii="Tahoma" w:hAnsi="Tahoma"/>
                <w:noProof/>
                <w:webHidden/>
                <w:sz w:val="22"/>
                <w:szCs w:val="22"/>
              </w:rPr>
              <w:tab/>
            </w:r>
            <w:r w:rsidR="007A2846" w:rsidRPr="006F582D">
              <w:rPr>
                <w:rFonts w:ascii="Tahoma" w:hAnsi="Tahoma"/>
                <w:noProof/>
                <w:webHidden/>
                <w:sz w:val="22"/>
                <w:szCs w:val="22"/>
              </w:rPr>
              <w:fldChar w:fldCharType="begin"/>
            </w:r>
            <w:r w:rsidR="007A2846" w:rsidRPr="006F582D">
              <w:rPr>
                <w:rFonts w:ascii="Tahoma" w:hAnsi="Tahoma"/>
                <w:noProof/>
                <w:webHidden/>
                <w:sz w:val="22"/>
                <w:szCs w:val="22"/>
              </w:rPr>
              <w:instrText xml:space="preserve"> PAGEREF _Toc536709790 \h </w:instrText>
            </w:r>
            <w:r w:rsidR="007A2846" w:rsidRPr="006F582D">
              <w:rPr>
                <w:rFonts w:ascii="Tahoma" w:hAnsi="Tahoma"/>
                <w:noProof/>
                <w:webHidden/>
                <w:sz w:val="22"/>
                <w:szCs w:val="22"/>
              </w:rPr>
            </w:r>
            <w:r w:rsidR="007A2846" w:rsidRPr="006F582D">
              <w:rPr>
                <w:rFonts w:ascii="Tahoma" w:hAnsi="Tahoma"/>
                <w:noProof/>
                <w:webHidden/>
                <w:sz w:val="22"/>
                <w:szCs w:val="22"/>
              </w:rPr>
              <w:fldChar w:fldCharType="separate"/>
            </w:r>
            <w:r>
              <w:rPr>
                <w:rFonts w:ascii="Tahoma" w:hAnsi="Tahoma"/>
                <w:noProof/>
                <w:webHidden/>
                <w:sz w:val="22"/>
                <w:szCs w:val="22"/>
              </w:rPr>
              <w:t>5</w:t>
            </w:r>
            <w:r w:rsidR="007A2846" w:rsidRPr="006F582D">
              <w:rPr>
                <w:rFonts w:ascii="Tahoma" w:hAnsi="Tahoma"/>
                <w:noProof/>
                <w:webHidden/>
                <w:sz w:val="22"/>
                <w:szCs w:val="22"/>
              </w:rPr>
              <w:fldChar w:fldCharType="end"/>
            </w:r>
          </w:hyperlink>
        </w:p>
        <w:p w14:paraId="0FEDD7A5" w14:textId="77551B9D" w:rsidR="007A2846" w:rsidRPr="006F582D" w:rsidRDefault="00C52033">
          <w:pPr>
            <w:pStyle w:val="Obsah1"/>
            <w:tabs>
              <w:tab w:val="left" w:pos="440"/>
              <w:tab w:val="right" w:leader="hyphen" w:pos="9056"/>
            </w:tabs>
            <w:rPr>
              <w:rFonts w:ascii="Tahoma" w:eastAsiaTheme="minorEastAsia" w:hAnsi="Tahoma" w:cstheme="minorBidi"/>
              <w:b w:val="0"/>
              <w:bCs w:val="0"/>
              <w:caps w:val="0"/>
              <w:noProof/>
              <w:color w:val="auto"/>
              <w:sz w:val="22"/>
              <w:szCs w:val="22"/>
              <w:lang w:eastAsia="cs-CZ"/>
            </w:rPr>
          </w:pPr>
          <w:hyperlink w:anchor="_Toc536709791" w:history="1">
            <w:r w:rsidR="007A2846" w:rsidRPr="006F582D">
              <w:rPr>
                <w:rStyle w:val="Hypertextovodkaz"/>
                <w:rFonts w:ascii="Tahoma" w:hAnsi="Tahoma" w:cs="Tahoma"/>
                <w:noProof/>
                <w:sz w:val="22"/>
                <w:szCs w:val="22"/>
              </w:rPr>
              <w:t>2.</w:t>
            </w:r>
            <w:r w:rsidR="007A2846" w:rsidRPr="006F582D">
              <w:rPr>
                <w:rFonts w:ascii="Tahoma" w:eastAsiaTheme="minorEastAsia" w:hAnsi="Tahoma" w:cstheme="minorBidi"/>
                <w:b w:val="0"/>
                <w:bCs w:val="0"/>
                <w:caps w:val="0"/>
                <w:noProof/>
                <w:color w:val="auto"/>
                <w:sz w:val="22"/>
                <w:szCs w:val="22"/>
                <w:lang w:eastAsia="cs-CZ"/>
              </w:rPr>
              <w:tab/>
            </w:r>
            <w:r w:rsidR="007A2846" w:rsidRPr="006F582D">
              <w:rPr>
                <w:rStyle w:val="Hypertextovodkaz"/>
                <w:rFonts w:ascii="Tahoma" w:hAnsi="Tahoma" w:cs="Tahoma"/>
                <w:noProof/>
                <w:sz w:val="22"/>
                <w:szCs w:val="22"/>
              </w:rPr>
              <w:t>Vyhodnocení plnění indikátorů projektu</w:t>
            </w:r>
            <w:r w:rsidR="007A2846" w:rsidRPr="006F582D">
              <w:rPr>
                <w:rFonts w:ascii="Tahoma" w:hAnsi="Tahoma"/>
                <w:noProof/>
                <w:webHidden/>
                <w:sz w:val="22"/>
                <w:szCs w:val="22"/>
              </w:rPr>
              <w:tab/>
            </w:r>
            <w:r w:rsidR="007A2846" w:rsidRPr="006F582D">
              <w:rPr>
                <w:rFonts w:ascii="Tahoma" w:hAnsi="Tahoma"/>
                <w:noProof/>
                <w:webHidden/>
                <w:sz w:val="22"/>
                <w:szCs w:val="22"/>
              </w:rPr>
              <w:fldChar w:fldCharType="begin"/>
            </w:r>
            <w:r w:rsidR="007A2846" w:rsidRPr="006F582D">
              <w:rPr>
                <w:rFonts w:ascii="Tahoma" w:hAnsi="Tahoma"/>
                <w:noProof/>
                <w:webHidden/>
                <w:sz w:val="22"/>
                <w:szCs w:val="22"/>
              </w:rPr>
              <w:instrText xml:space="preserve"> PAGEREF _Toc536709791 \h </w:instrText>
            </w:r>
            <w:r w:rsidR="007A2846" w:rsidRPr="006F582D">
              <w:rPr>
                <w:rFonts w:ascii="Tahoma" w:hAnsi="Tahoma"/>
                <w:noProof/>
                <w:webHidden/>
                <w:sz w:val="22"/>
                <w:szCs w:val="22"/>
              </w:rPr>
            </w:r>
            <w:r w:rsidR="007A2846" w:rsidRPr="006F582D">
              <w:rPr>
                <w:rFonts w:ascii="Tahoma" w:hAnsi="Tahoma"/>
                <w:noProof/>
                <w:webHidden/>
                <w:sz w:val="22"/>
                <w:szCs w:val="22"/>
              </w:rPr>
              <w:fldChar w:fldCharType="separate"/>
            </w:r>
            <w:r>
              <w:rPr>
                <w:rFonts w:ascii="Tahoma" w:hAnsi="Tahoma"/>
                <w:noProof/>
                <w:webHidden/>
                <w:sz w:val="22"/>
                <w:szCs w:val="22"/>
              </w:rPr>
              <w:t>7</w:t>
            </w:r>
            <w:r w:rsidR="007A2846" w:rsidRPr="006F582D">
              <w:rPr>
                <w:rFonts w:ascii="Tahoma" w:hAnsi="Tahoma"/>
                <w:noProof/>
                <w:webHidden/>
                <w:sz w:val="22"/>
                <w:szCs w:val="22"/>
              </w:rPr>
              <w:fldChar w:fldCharType="end"/>
            </w:r>
          </w:hyperlink>
        </w:p>
        <w:p w14:paraId="32769289" w14:textId="0DB92443" w:rsidR="007A2846" w:rsidRPr="006F582D" w:rsidRDefault="00C52033">
          <w:pPr>
            <w:pStyle w:val="Obsah2"/>
            <w:tabs>
              <w:tab w:val="left" w:pos="880"/>
              <w:tab w:val="right" w:leader="hyphen" w:pos="9056"/>
            </w:tabs>
            <w:rPr>
              <w:rFonts w:ascii="Tahoma" w:eastAsiaTheme="minorEastAsia" w:hAnsi="Tahoma" w:cstheme="minorBidi"/>
              <w:smallCaps w:val="0"/>
              <w:noProof/>
              <w:color w:val="auto"/>
              <w:sz w:val="22"/>
              <w:szCs w:val="22"/>
              <w:lang w:eastAsia="cs-CZ"/>
            </w:rPr>
          </w:pPr>
          <w:hyperlink w:anchor="_Toc536709792" w:history="1">
            <w:r w:rsidR="007A2846" w:rsidRPr="006F582D">
              <w:rPr>
                <w:rStyle w:val="Hypertextovodkaz"/>
                <w:rFonts w:ascii="Tahoma" w:hAnsi="Tahoma" w:cs="Tahoma"/>
                <w:noProof/>
                <w:sz w:val="22"/>
                <w:szCs w:val="22"/>
              </w:rPr>
              <w:t>2.1.</w:t>
            </w:r>
            <w:r w:rsidR="007A2846" w:rsidRPr="006F582D">
              <w:rPr>
                <w:rFonts w:ascii="Tahoma" w:eastAsiaTheme="minorEastAsia" w:hAnsi="Tahoma" w:cstheme="minorBidi"/>
                <w:smallCaps w:val="0"/>
                <w:noProof/>
                <w:color w:val="auto"/>
                <w:sz w:val="22"/>
                <w:szCs w:val="22"/>
                <w:lang w:eastAsia="cs-CZ"/>
              </w:rPr>
              <w:tab/>
            </w:r>
            <w:r w:rsidR="007A2846" w:rsidRPr="006F582D">
              <w:rPr>
                <w:rStyle w:val="Hypertextovodkaz"/>
                <w:rFonts w:ascii="Tahoma" w:hAnsi="Tahoma" w:cs="Tahoma"/>
                <w:noProof/>
                <w:sz w:val="22"/>
                <w:szCs w:val="22"/>
              </w:rPr>
              <w:t>Kvantitativní indikátory</w:t>
            </w:r>
            <w:r w:rsidR="007A2846" w:rsidRPr="006F582D">
              <w:rPr>
                <w:rFonts w:ascii="Tahoma" w:hAnsi="Tahoma"/>
                <w:noProof/>
                <w:webHidden/>
                <w:sz w:val="22"/>
                <w:szCs w:val="22"/>
              </w:rPr>
              <w:tab/>
            </w:r>
            <w:r w:rsidR="007A2846" w:rsidRPr="006F582D">
              <w:rPr>
                <w:rFonts w:ascii="Tahoma" w:hAnsi="Tahoma"/>
                <w:noProof/>
                <w:webHidden/>
                <w:sz w:val="22"/>
                <w:szCs w:val="22"/>
              </w:rPr>
              <w:fldChar w:fldCharType="begin"/>
            </w:r>
            <w:r w:rsidR="007A2846" w:rsidRPr="006F582D">
              <w:rPr>
                <w:rFonts w:ascii="Tahoma" w:hAnsi="Tahoma"/>
                <w:noProof/>
                <w:webHidden/>
                <w:sz w:val="22"/>
                <w:szCs w:val="22"/>
              </w:rPr>
              <w:instrText xml:space="preserve"> PAGEREF _Toc536709792 \h </w:instrText>
            </w:r>
            <w:r w:rsidR="007A2846" w:rsidRPr="006F582D">
              <w:rPr>
                <w:rFonts w:ascii="Tahoma" w:hAnsi="Tahoma"/>
                <w:noProof/>
                <w:webHidden/>
                <w:sz w:val="22"/>
                <w:szCs w:val="22"/>
              </w:rPr>
            </w:r>
            <w:r w:rsidR="007A2846" w:rsidRPr="006F582D">
              <w:rPr>
                <w:rFonts w:ascii="Tahoma" w:hAnsi="Tahoma"/>
                <w:noProof/>
                <w:webHidden/>
                <w:sz w:val="22"/>
                <w:szCs w:val="22"/>
              </w:rPr>
              <w:fldChar w:fldCharType="separate"/>
            </w:r>
            <w:r>
              <w:rPr>
                <w:rFonts w:ascii="Tahoma" w:hAnsi="Tahoma"/>
                <w:noProof/>
                <w:webHidden/>
                <w:sz w:val="22"/>
                <w:szCs w:val="22"/>
              </w:rPr>
              <w:t>7</w:t>
            </w:r>
            <w:r w:rsidR="007A2846" w:rsidRPr="006F582D">
              <w:rPr>
                <w:rFonts w:ascii="Tahoma" w:hAnsi="Tahoma"/>
                <w:noProof/>
                <w:webHidden/>
                <w:sz w:val="22"/>
                <w:szCs w:val="22"/>
              </w:rPr>
              <w:fldChar w:fldCharType="end"/>
            </w:r>
          </w:hyperlink>
        </w:p>
        <w:p w14:paraId="09E05116" w14:textId="224EC90B" w:rsidR="007A2846" w:rsidRPr="006F582D" w:rsidRDefault="00C52033">
          <w:pPr>
            <w:pStyle w:val="Obsah2"/>
            <w:tabs>
              <w:tab w:val="left" w:pos="880"/>
              <w:tab w:val="right" w:leader="hyphen" w:pos="9056"/>
            </w:tabs>
            <w:rPr>
              <w:rFonts w:ascii="Tahoma" w:eastAsiaTheme="minorEastAsia" w:hAnsi="Tahoma" w:cstheme="minorBidi"/>
              <w:smallCaps w:val="0"/>
              <w:noProof/>
              <w:color w:val="auto"/>
              <w:sz w:val="22"/>
              <w:szCs w:val="22"/>
              <w:lang w:eastAsia="cs-CZ"/>
            </w:rPr>
          </w:pPr>
          <w:hyperlink w:anchor="_Toc536709793" w:history="1">
            <w:r w:rsidR="007A2846" w:rsidRPr="006F582D">
              <w:rPr>
                <w:rStyle w:val="Hypertextovodkaz"/>
                <w:rFonts w:ascii="Tahoma" w:hAnsi="Tahoma" w:cs="Tahoma"/>
                <w:noProof/>
                <w:sz w:val="22"/>
                <w:szCs w:val="22"/>
              </w:rPr>
              <w:t>2.2.</w:t>
            </w:r>
            <w:r w:rsidR="007A2846" w:rsidRPr="006F582D">
              <w:rPr>
                <w:rFonts w:ascii="Tahoma" w:eastAsiaTheme="minorEastAsia" w:hAnsi="Tahoma" w:cstheme="minorBidi"/>
                <w:smallCaps w:val="0"/>
                <w:noProof/>
                <w:color w:val="auto"/>
                <w:sz w:val="22"/>
                <w:szCs w:val="22"/>
                <w:lang w:eastAsia="cs-CZ"/>
              </w:rPr>
              <w:tab/>
            </w:r>
            <w:r w:rsidR="007A2846" w:rsidRPr="006F582D">
              <w:rPr>
                <w:rStyle w:val="Hypertextovodkaz"/>
                <w:rFonts w:ascii="Tahoma" w:hAnsi="Tahoma" w:cs="Tahoma"/>
                <w:noProof/>
                <w:sz w:val="22"/>
                <w:szCs w:val="22"/>
              </w:rPr>
              <w:t>Kvalitativní indikátory</w:t>
            </w:r>
            <w:r w:rsidR="007A2846" w:rsidRPr="006F582D">
              <w:rPr>
                <w:rFonts w:ascii="Tahoma" w:hAnsi="Tahoma"/>
                <w:noProof/>
                <w:webHidden/>
                <w:sz w:val="22"/>
                <w:szCs w:val="22"/>
              </w:rPr>
              <w:tab/>
            </w:r>
            <w:r w:rsidR="007A2846" w:rsidRPr="006F582D">
              <w:rPr>
                <w:rFonts w:ascii="Tahoma" w:hAnsi="Tahoma"/>
                <w:noProof/>
                <w:webHidden/>
                <w:sz w:val="22"/>
                <w:szCs w:val="22"/>
              </w:rPr>
              <w:fldChar w:fldCharType="begin"/>
            </w:r>
            <w:r w:rsidR="007A2846" w:rsidRPr="006F582D">
              <w:rPr>
                <w:rFonts w:ascii="Tahoma" w:hAnsi="Tahoma"/>
                <w:noProof/>
                <w:webHidden/>
                <w:sz w:val="22"/>
                <w:szCs w:val="22"/>
              </w:rPr>
              <w:instrText xml:space="preserve"> PAGEREF _Toc536709793 \h </w:instrText>
            </w:r>
            <w:r w:rsidR="007A2846" w:rsidRPr="006F582D">
              <w:rPr>
                <w:rFonts w:ascii="Tahoma" w:hAnsi="Tahoma"/>
                <w:noProof/>
                <w:webHidden/>
                <w:sz w:val="22"/>
                <w:szCs w:val="22"/>
              </w:rPr>
            </w:r>
            <w:r w:rsidR="007A2846" w:rsidRPr="006F582D">
              <w:rPr>
                <w:rFonts w:ascii="Tahoma" w:hAnsi="Tahoma"/>
                <w:noProof/>
                <w:webHidden/>
                <w:sz w:val="22"/>
                <w:szCs w:val="22"/>
              </w:rPr>
              <w:fldChar w:fldCharType="separate"/>
            </w:r>
            <w:r>
              <w:rPr>
                <w:rFonts w:ascii="Tahoma" w:hAnsi="Tahoma"/>
                <w:noProof/>
                <w:webHidden/>
                <w:sz w:val="22"/>
                <w:szCs w:val="22"/>
              </w:rPr>
              <w:t>9</w:t>
            </w:r>
            <w:r w:rsidR="007A2846" w:rsidRPr="006F582D">
              <w:rPr>
                <w:rFonts w:ascii="Tahoma" w:hAnsi="Tahoma"/>
                <w:noProof/>
                <w:webHidden/>
                <w:sz w:val="22"/>
                <w:szCs w:val="22"/>
              </w:rPr>
              <w:fldChar w:fldCharType="end"/>
            </w:r>
          </w:hyperlink>
        </w:p>
        <w:p w14:paraId="7D937F1F" w14:textId="2378665D" w:rsidR="007A2846" w:rsidRPr="006F582D" w:rsidRDefault="00C52033">
          <w:pPr>
            <w:pStyle w:val="Obsah1"/>
            <w:tabs>
              <w:tab w:val="left" w:pos="440"/>
              <w:tab w:val="right" w:leader="hyphen" w:pos="9056"/>
            </w:tabs>
            <w:rPr>
              <w:rFonts w:ascii="Tahoma" w:eastAsiaTheme="minorEastAsia" w:hAnsi="Tahoma" w:cstheme="minorBidi"/>
              <w:b w:val="0"/>
              <w:bCs w:val="0"/>
              <w:caps w:val="0"/>
              <w:noProof/>
              <w:color w:val="auto"/>
              <w:sz w:val="22"/>
              <w:szCs w:val="22"/>
              <w:lang w:eastAsia="cs-CZ"/>
            </w:rPr>
          </w:pPr>
          <w:hyperlink w:anchor="_Toc536709794" w:history="1">
            <w:r w:rsidR="007A2846" w:rsidRPr="006F582D">
              <w:rPr>
                <w:rStyle w:val="Hypertextovodkaz"/>
                <w:rFonts w:ascii="Tahoma" w:hAnsi="Tahoma" w:cs="Tahoma"/>
                <w:noProof/>
                <w:sz w:val="22"/>
                <w:szCs w:val="22"/>
              </w:rPr>
              <w:t>3.</w:t>
            </w:r>
            <w:r w:rsidR="007A2846" w:rsidRPr="006F582D">
              <w:rPr>
                <w:rFonts w:ascii="Tahoma" w:eastAsiaTheme="minorEastAsia" w:hAnsi="Tahoma" w:cstheme="minorBidi"/>
                <w:b w:val="0"/>
                <w:bCs w:val="0"/>
                <w:caps w:val="0"/>
                <w:noProof/>
                <w:color w:val="auto"/>
                <w:sz w:val="22"/>
                <w:szCs w:val="22"/>
                <w:lang w:eastAsia="cs-CZ"/>
              </w:rPr>
              <w:tab/>
            </w:r>
            <w:r w:rsidR="007A2846" w:rsidRPr="006F582D">
              <w:rPr>
                <w:rStyle w:val="Hypertextovodkaz"/>
                <w:rFonts w:ascii="Tahoma" w:hAnsi="Tahoma" w:cs="Tahoma"/>
                <w:noProof/>
                <w:sz w:val="22"/>
                <w:szCs w:val="22"/>
              </w:rPr>
              <w:t>Vyhodnocení hlavních evaluačních otázek</w:t>
            </w:r>
            <w:r w:rsidR="007A2846" w:rsidRPr="006F582D">
              <w:rPr>
                <w:rFonts w:ascii="Tahoma" w:hAnsi="Tahoma"/>
                <w:noProof/>
                <w:webHidden/>
                <w:sz w:val="22"/>
                <w:szCs w:val="22"/>
              </w:rPr>
              <w:tab/>
            </w:r>
            <w:r w:rsidR="007A2846" w:rsidRPr="006F582D">
              <w:rPr>
                <w:rFonts w:ascii="Tahoma" w:hAnsi="Tahoma"/>
                <w:noProof/>
                <w:webHidden/>
                <w:sz w:val="22"/>
                <w:szCs w:val="22"/>
              </w:rPr>
              <w:fldChar w:fldCharType="begin"/>
            </w:r>
            <w:r w:rsidR="007A2846" w:rsidRPr="006F582D">
              <w:rPr>
                <w:rFonts w:ascii="Tahoma" w:hAnsi="Tahoma"/>
                <w:noProof/>
                <w:webHidden/>
                <w:sz w:val="22"/>
                <w:szCs w:val="22"/>
              </w:rPr>
              <w:instrText xml:space="preserve"> PAGEREF _Toc536709794 \h </w:instrText>
            </w:r>
            <w:r w:rsidR="007A2846" w:rsidRPr="006F582D">
              <w:rPr>
                <w:rFonts w:ascii="Tahoma" w:hAnsi="Tahoma"/>
                <w:noProof/>
                <w:webHidden/>
                <w:sz w:val="22"/>
                <w:szCs w:val="22"/>
              </w:rPr>
            </w:r>
            <w:r w:rsidR="007A2846" w:rsidRPr="006F582D">
              <w:rPr>
                <w:rFonts w:ascii="Tahoma" w:hAnsi="Tahoma"/>
                <w:noProof/>
                <w:webHidden/>
                <w:sz w:val="22"/>
                <w:szCs w:val="22"/>
              </w:rPr>
              <w:fldChar w:fldCharType="separate"/>
            </w:r>
            <w:r>
              <w:rPr>
                <w:rFonts w:ascii="Tahoma" w:hAnsi="Tahoma"/>
                <w:noProof/>
                <w:webHidden/>
                <w:sz w:val="22"/>
                <w:szCs w:val="22"/>
              </w:rPr>
              <w:t>22</w:t>
            </w:r>
            <w:r w:rsidR="007A2846" w:rsidRPr="006F582D">
              <w:rPr>
                <w:rFonts w:ascii="Tahoma" w:hAnsi="Tahoma"/>
                <w:noProof/>
                <w:webHidden/>
                <w:sz w:val="22"/>
                <w:szCs w:val="22"/>
              </w:rPr>
              <w:fldChar w:fldCharType="end"/>
            </w:r>
          </w:hyperlink>
        </w:p>
        <w:p w14:paraId="1E80C911" w14:textId="3EB24A2D" w:rsidR="007A2846" w:rsidRPr="006F582D" w:rsidRDefault="00C52033">
          <w:pPr>
            <w:pStyle w:val="Obsah1"/>
            <w:tabs>
              <w:tab w:val="left" w:pos="440"/>
              <w:tab w:val="right" w:leader="hyphen" w:pos="9056"/>
            </w:tabs>
            <w:rPr>
              <w:rFonts w:ascii="Tahoma" w:eastAsiaTheme="minorEastAsia" w:hAnsi="Tahoma" w:cstheme="minorBidi"/>
              <w:b w:val="0"/>
              <w:bCs w:val="0"/>
              <w:caps w:val="0"/>
              <w:noProof/>
              <w:color w:val="auto"/>
              <w:sz w:val="22"/>
              <w:szCs w:val="22"/>
              <w:lang w:eastAsia="cs-CZ"/>
            </w:rPr>
          </w:pPr>
          <w:hyperlink w:anchor="_Toc536709795" w:history="1">
            <w:r w:rsidR="007A2846" w:rsidRPr="006F582D">
              <w:rPr>
                <w:rStyle w:val="Hypertextovodkaz"/>
                <w:rFonts w:ascii="Tahoma" w:hAnsi="Tahoma" w:cs="Tahoma"/>
                <w:noProof/>
                <w:sz w:val="22"/>
                <w:szCs w:val="22"/>
              </w:rPr>
              <w:t>4.</w:t>
            </w:r>
            <w:r w:rsidR="007A2846" w:rsidRPr="006F582D">
              <w:rPr>
                <w:rFonts w:ascii="Tahoma" w:eastAsiaTheme="minorEastAsia" w:hAnsi="Tahoma" w:cstheme="minorBidi"/>
                <w:b w:val="0"/>
                <w:bCs w:val="0"/>
                <w:caps w:val="0"/>
                <w:noProof/>
                <w:color w:val="auto"/>
                <w:sz w:val="22"/>
                <w:szCs w:val="22"/>
                <w:lang w:eastAsia="cs-CZ"/>
              </w:rPr>
              <w:tab/>
            </w:r>
            <w:r w:rsidR="007A2846" w:rsidRPr="006F582D">
              <w:rPr>
                <w:rStyle w:val="Hypertextovodkaz"/>
                <w:rFonts w:ascii="Tahoma" w:hAnsi="Tahoma" w:cs="Tahoma"/>
                <w:noProof/>
                <w:sz w:val="22"/>
                <w:szCs w:val="22"/>
              </w:rPr>
              <w:t>Vyhodnocení dobré a/nebo špatné praxe</w:t>
            </w:r>
            <w:r w:rsidR="007A2846" w:rsidRPr="006F582D">
              <w:rPr>
                <w:rFonts w:ascii="Tahoma" w:hAnsi="Tahoma"/>
                <w:noProof/>
                <w:webHidden/>
                <w:sz w:val="22"/>
                <w:szCs w:val="22"/>
              </w:rPr>
              <w:tab/>
            </w:r>
            <w:r w:rsidR="007A2846" w:rsidRPr="006F582D">
              <w:rPr>
                <w:rFonts w:ascii="Tahoma" w:hAnsi="Tahoma"/>
                <w:noProof/>
                <w:webHidden/>
                <w:sz w:val="22"/>
                <w:szCs w:val="22"/>
              </w:rPr>
              <w:fldChar w:fldCharType="begin"/>
            </w:r>
            <w:r w:rsidR="007A2846" w:rsidRPr="006F582D">
              <w:rPr>
                <w:rFonts w:ascii="Tahoma" w:hAnsi="Tahoma"/>
                <w:noProof/>
                <w:webHidden/>
                <w:sz w:val="22"/>
                <w:szCs w:val="22"/>
              </w:rPr>
              <w:instrText xml:space="preserve"> PAGEREF _Toc536709795 \h </w:instrText>
            </w:r>
            <w:r w:rsidR="007A2846" w:rsidRPr="006F582D">
              <w:rPr>
                <w:rFonts w:ascii="Tahoma" w:hAnsi="Tahoma"/>
                <w:noProof/>
                <w:webHidden/>
                <w:sz w:val="22"/>
                <w:szCs w:val="22"/>
              </w:rPr>
            </w:r>
            <w:r w:rsidR="007A2846" w:rsidRPr="006F582D">
              <w:rPr>
                <w:rFonts w:ascii="Tahoma" w:hAnsi="Tahoma"/>
                <w:noProof/>
                <w:webHidden/>
                <w:sz w:val="22"/>
                <w:szCs w:val="22"/>
              </w:rPr>
              <w:fldChar w:fldCharType="separate"/>
            </w:r>
            <w:r>
              <w:rPr>
                <w:rFonts w:ascii="Tahoma" w:hAnsi="Tahoma"/>
                <w:noProof/>
                <w:webHidden/>
                <w:sz w:val="22"/>
                <w:szCs w:val="22"/>
              </w:rPr>
              <w:t>26</w:t>
            </w:r>
            <w:r w:rsidR="007A2846" w:rsidRPr="006F582D">
              <w:rPr>
                <w:rFonts w:ascii="Tahoma" w:hAnsi="Tahoma"/>
                <w:noProof/>
                <w:webHidden/>
                <w:sz w:val="22"/>
                <w:szCs w:val="22"/>
              </w:rPr>
              <w:fldChar w:fldCharType="end"/>
            </w:r>
          </w:hyperlink>
        </w:p>
        <w:p w14:paraId="4DAE4DF1" w14:textId="6A1E3815" w:rsidR="007A2846" w:rsidRPr="006F582D" w:rsidRDefault="00C52033">
          <w:pPr>
            <w:pStyle w:val="Obsah2"/>
            <w:tabs>
              <w:tab w:val="left" w:pos="880"/>
              <w:tab w:val="right" w:leader="hyphen" w:pos="9056"/>
            </w:tabs>
            <w:rPr>
              <w:rFonts w:ascii="Tahoma" w:eastAsiaTheme="minorEastAsia" w:hAnsi="Tahoma" w:cstheme="minorBidi"/>
              <w:smallCaps w:val="0"/>
              <w:noProof/>
              <w:color w:val="auto"/>
              <w:sz w:val="22"/>
              <w:szCs w:val="22"/>
              <w:lang w:eastAsia="cs-CZ"/>
            </w:rPr>
          </w:pPr>
          <w:hyperlink w:anchor="_Toc536709796" w:history="1">
            <w:r w:rsidR="007A2846" w:rsidRPr="006F582D">
              <w:rPr>
                <w:rStyle w:val="Hypertextovodkaz"/>
                <w:rFonts w:ascii="Tahoma" w:hAnsi="Tahoma" w:cs="Tahoma"/>
                <w:noProof/>
                <w:sz w:val="22"/>
                <w:szCs w:val="22"/>
              </w:rPr>
              <w:t>4.1.</w:t>
            </w:r>
            <w:r w:rsidR="007A2846" w:rsidRPr="006F582D">
              <w:rPr>
                <w:rFonts w:ascii="Tahoma" w:eastAsiaTheme="minorEastAsia" w:hAnsi="Tahoma" w:cstheme="minorBidi"/>
                <w:smallCaps w:val="0"/>
                <w:noProof/>
                <w:color w:val="auto"/>
                <w:sz w:val="22"/>
                <w:szCs w:val="22"/>
                <w:lang w:eastAsia="cs-CZ"/>
              </w:rPr>
              <w:tab/>
            </w:r>
            <w:r w:rsidR="007A2846" w:rsidRPr="006F582D">
              <w:rPr>
                <w:rStyle w:val="Hypertextovodkaz"/>
                <w:rFonts w:ascii="Tahoma" w:hAnsi="Tahoma" w:cs="Tahoma"/>
                <w:noProof/>
                <w:sz w:val="22"/>
                <w:szCs w:val="22"/>
              </w:rPr>
              <w:t>Dobrá praxe v rámci projektu</w:t>
            </w:r>
            <w:r w:rsidR="007A2846" w:rsidRPr="006F582D">
              <w:rPr>
                <w:rFonts w:ascii="Tahoma" w:hAnsi="Tahoma"/>
                <w:noProof/>
                <w:webHidden/>
                <w:sz w:val="22"/>
                <w:szCs w:val="22"/>
              </w:rPr>
              <w:tab/>
            </w:r>
            <w:r w:rsidR="007A2846" w:rsidRPr="006F582D">
              <w:rPr>
                <w:rFonts w:ascii="Tahoma" w:hAnsi="Tahoma"/>
                <w:noProof/>
                <w:webHidden/>
                <w:sz w:val="22"/>
                <w:szCs w:val="22"/>
              </w:rPr>
              <w:fldChar w:fldCharType="begin"/>
            </w:r>
            <w:r w:rsidR="007A2846" w:rsidRPr="006F582D">
              <w:rPr>
                <w:rFonts w:ascii="Tahoma" w:hAnsi="Tahoma"/>
                <w:noProof/>
                <w:webHidden/>
                <w:sz w:val="22"/>
                <w:szCs w:val="22"/>
              </w:rPr>
              <w:instrText xml:space="preserve"> PAGEREF _Toc536709796 \h </w:instrText>
            </w:r>
            <w:r w:rsidR="007A2846" w:rsidRPr="006F582D">
              <w:rPr>
                <w:rFonts w:ascii="Tahoma" w:hAnsi="Tahoma"/>
                <w:noProof/>
                <w:webHidden/>
                <w:sz w:val="22"/>
                <w:szCs w:val="22"/>
              </w:rPr>
            </w:r>
            <w:r w:rsidR="007A2846" w:rsidRPr="006F582D">
              <w:rPr>
                <w:rFonts w:ascii="Tahoma" w:hAnsi="Tahoma"/>
                <w:noProof/>
                <w:webHidden/>
                <w:sz w:val="22"/>
                <w:szCs w:val="22"/>
              </w:rPr>
              <w:fldChar w:fldCharType="separate"/>
            </w:r>
            <w:r>
              <w:rPr>
                <w:rFonts w:ascii="Tahoma" w:hAnsi="Tahoma"/>
                <w:noProof/>
                <w:webHidden/>
                <w:sz w:val="22"/>
                <w:szCs w:val="22"/>
              </w:rPr>
              <w:t>26</w:t>
            </w:r>
            <w:r w:rsidR="007A2846" w:rsidRPr="006F582D">
              <w:rPr>
                <w:rFonts w:ascii="Tahoma" w:hAnsi="Tahoma"/>
                <w:noProof/>
                <w:webHidden/>
                <w:sz w:val="22"/>
                <w:szCs w:val="22"/>
              </w:rPr>
              <w:fldChar w:fldCharType="end"/>
            </w:r>
          </w:hyperlink>
        </w:p>
        <w:p w14:paraId="32F0FC4E" w14:textId="3B7DE9E0" w:rsidR="007A2846" w:rsidRPr="006F582D" w:rsidRDefault="00C52033">
          <w:pPr>
            <w:pStyle w:val="Obsah2"/>
            <w:tabs>
              <w:tab w:val="left" w:pos="880"/>
              <w:tab w:val="right" w:leader="hyphen" w:pos="9056"/>
            </w:tabs>
            <w:rPr>
              <w:rFonts w:ascii="Tahoma" w:eastAsiaTheme="minorEastAsia" w:hAnsi="Tahoma" w:cstheme="minorBidi"/>
              <w:smallCaps w:val="0"/>
              <w:noProof/>
              <w:color w:val="auto"/>
              <w:sz w:val="22"/>
              <w:szCs w:val="22"/>
              <w:lang w:eastAsia="cs-CZ"/>
            </w:rPr>
          </w:pPr>
          <w:hyperlink w:anchor="_Toc536709797" w:history="1">
            <w:r w:rsidR="007A2846" w:rsidRPr="006F582D">
              <w:rPr>
                <w:rStyle w:val="Hypertextovodkaz"/>
                <w:rFonts w:ascii="Tahoma" w:hAnsi="Tahoma" w:cs="Tahoma"/>
                <w:noProof/>
                <w:sz w:val="22"/>
                <w:szCs w:val="22"/>
              </w:rPr>
              <w:t>4.2.</w:t>
            </w:r>
            <w:r w:rsidR="007A2846" w:rsidRPr="006F582D">
              <w:rPr>
                <w:rFonts w:ascii="Tahoma" w:eastAsiaTheme="minorEastAsia" w:hAnsi="Tahoma" w:cstheme="minorBidi"/>
                <w:smallCaps w:val="0"/>
                <w:noProof/>
                <w:color w:val="auto"/>
                <w:sz w:val="22"/>
                <w:szCs w:val="22"/>
                <w:lang w:eastAsia="cs-CZ"/>
              </w:rPr>
              <w:tab/>
            </w:r>
            <w:r w:rsidR="007A2846" w:rsidRPr="006F582D">
              <w:rPr>
                <w:rStyle w:val="Hypertextovodkaz"/>
                <w:rFonts w:ascii="Tahoma" w:hAnsi="Tahoma" w:cs="Tahoma"/>
                <w:noProof/>
                <w:sz w:val="22"/>
                <w:szCs w:val="22"/>
              </w:rPr>
              <w:t>Špatná praxe v rámci projektu</w:t>
            </w:r>
            <w:r w:rsidR="007A2846" w:rsidRPr="006F582D">
              <w:rPr>
                <w:rFonts w:ascii="Tahoma" w:hAnsi="Tahoma"/>
                <w:noProof/>
                <w:webHidden/>
                <w:sz w:val="22"/>
                <w:szCs w:val="22"/>
              </w:rPr>
              <w:tab/>
            </w:r>
            <w:r w:rsidR="007A2846" w:rsidRPr="006F582D">
              <w:rPr>
                <w:rFonts w:ascii="Tahoma" w:hAnsi="Tahoma"/>
                <w:noProof/>
                <w:webHidden/>
                <w:sz w:val="22"/>
                <w:szCs w:val="22"/>
              </w:rPr>
              <w:fldChar w:fldCharType="begin"/>
            </w:r>
            <w:r w:rsidR="007A2846" w:rsidRPr="006F582D">
              <w:rPr>
                <w:rFonts w:ascii="Tahoma" w:hAnsi="Tahoma"/>
                <w:noProof/>
                <w:webHidden/>
                <w:sz w:val="22"/>
                <w:szCs w:val="22"/>
              </w:rPr>
              <w:instrText xml:space="preserve"> PAGEREF _Toc536709797 \h </w:instrText>
            </w:r>
            <w:r w:rsidR="007A2846" w:rsidRPr="006F582D">
              <w:rPr>
                <w:rFonts w:ascii="Tahoma" w:hAnsi="Tahoma"/>
                <w:noProof/>
                <w:webHidden/>
                <w:sz w:val="22"/>
                <w:szCs w:val="22"/>
              </w:rPr>
            </w:r>
            <w:r w:rsidR="007A2846" w:rsidRPr="006F582D">
              <w:rPr>
                <w:rFonts w:ascii="Tahoma" w:hAnsi="Tahoma"/>
                <w:noProof/>
                <w:webHidden/>
                <w:sz w:val="22"/>
                <w:szCs w:val="22"/>
              </w:rPr>
              <w:fldChar w:fldCharType="separate"/>
            </w:r>
            <w:r>
              <w:rPr>
                <w:rFonts w:ascii="Tahoma" w:hAnsi="Tahoma"/>
                <w:noProof/>
                <w:webHidden/>
                <w:sz w:val="22"/>
                <w:szCs w:val="22"/>
              </w:rPr>
              <w:t>26</w:t>
            </w:r>
            <w:r w:rsidR="007A2846" w:rsidRPr="006F582D">
              <w:rPr>
                <w:rFonts w:ascii="Tahoma" w:hAnsi="Tahoma"/>
                <w:noProof/>
                <w:webHidden/>
                <w:sz w:val="22"/>
                <w:szCs w:val="22"/>
              </w:rPr>
              <w:fldChar w:fldCharType="end"/>
            </w:r>
          </w:hyperlink>
        </w:p>
        <w:p w14:paraId="620C096F" w14:textId="5F3C5098" w:rsidR="007A2846" w:rsidRPr="006F582D" w:rsidRDefault="00C52033">
          <w:pPr>
            <w:pStyle w:val="Obsah1"/>
            <w:tabs>
              <w:tab w:val="left" w:pos="440"/>
              <w:tab w:val="right" w:leader="hyphen" w:pos="9056"/>
            </w:tabs>
            <w:rPr>
              <w:rFonts w:ascii="Tahoma" w:eastAsiaTheme="minorEastAsia" w:hAnsi="Tahoma" w:cstheme="minorBidi"/>
              <w:b w:val="0"/>
              <w:bCs w:val="0"/>
              <w:caps w:val="0"/>
              <w:noProof/>
              <w:color w:val="auto"/>
              <w:sz w:val="22"/>
              <w:szCs w:val="22"/>
              <w:lang w:eastAsia="cs-CZ"/>
            </w:rPr>
          </w:pPr>
          <w:hyperlink w:anchor="_Toc536709798" w:history="1">
            <w:r w:rsidR="007A2846" w:rsidRPr="006F582D">
              <w:rPr>
                <w:rStyle w:val="Hypertextovodkaz"/>
                <w:rFonts w:ascii="Tahoma" w:hAnsi="Tahoma" w:cs="Tahoma"/>
                <w:noProof/>
                <w:sz w:val="22"/>
                <w:szCs w:val="22"/>
              </w:rPr>
              <w:t>5.</w:t>
            </w:r>
            <w:r w:rsidR="007A2846" w:rsidRPr="006F582D">
              <w:rPr>
                <w:rFonts w:ascii="Tahoma" w:eastAsiaTheme="minorEastAsia" w:hAnsi="Tahoma" w:cstheme="minorBidi"/>
                <w:b w:val="0"/>
                <w:bCs w:val="0"/>
                <w:caps w:val="0"/>
                <w:noProof/>
                <w:color w:val="auto"/>
                <w:sz w:val="22"/>
                <w:szCs w:val="22"/>
                <w:lang w:eastAsia="cs-CZ"/>
              </w:rPr>
              <w:tab/>
            </w:r>
            <w:r w:rsidR="007A2846" w:rsidRPr="006F582D">
              <w:rPr>
                <w:rStyle w:val="Hypertextovodkaz"/>
                <w:rFonts w:ascii="Tahoma" w:hAnsi="Tahoma" w:cs="Tahoma"/>
                <w:noProof/>
                <w:sz w:val="22"/>
                <w:szCs w:val="22"/>
              </w:rPr>
              <w:t>Formativní doporučení</w:t>
            </w:r>
            <w:r w:rsidR="007A2846" w:rsidRPr="006F582D">
              <w:rPr>
                <w:rFonts w:ascii="Tahoma" w:hAnsi="Tahoma"/>
                <w:noProof/>
                <w:webHidden/>
                <w:sz w:val="22"/>
                <w:szCs w:val="22"/>
              </w:rPr>
              <w:tab/>
            </w:r>
            <w:r w:rsidR="007A2846" w:rsidRPr="006F582D">
              <w:rPr>
                <w:rFonts w:ascii="Tahoma" w:hAnsi="Tahoma"/>
                <w:noProof/>
                <w:webHidden/>
                <w:sz w:val="22"/>
                <w:szCs w:val="22"/>
              </w:rPr>
              <w:fldChar w:fldCharType="begin"/>
            </w:r>
            <w:r w:rsidR="007A2846" w:rsidRPr="006F582D">
              <w:rPr>
                <w:rFonts w:ascii="Tahoma" w:hAnsi="Tahoma"/>
                <w:noProof/>
                <w:webHidden/>
                <w:sz w:val="22"/>
                <w:szCs w:val="22"/>
              </w:rPr>
              <w:instrText xml:space="preserve"> PAGEREF _Toc536709798 \h </w:instrText>
            </w:r>
            <w:r w:rsidR="007A2846" w:rsidRPr="006F582D">
              <w:rPr>
                <w:rFonts w:ascii="Tahoma" w:hAnsi="Tahoma"/>
                <w:noProof/>
                <w:webHidden/>
                <w:sz w:val="22"/>
                <w:szCs w:val="22"/>
              </w:rPr>
            </w:r>
            <w:r w:rsidR="007A2846" w:rsidRPr="006F582D">
              <w:rPr>
                <w:rFonts w:ascii="Tahoma" w:hAnsi="Tahoma"/>
                <w:noProof/>
                <w:webHidden/>
                <w:sz w:val="22"/>
                <w:szCs w:val="22"/>
              </w:rPr>
              <w:fldChar w:fldCharType="separate"/>
            </w:r>
            <w:r>
              <w:rPr>
                <w:rFonts w:ascii="Tahoma" w:hAnsi="Tahoma"/>
                <w:noProof/>
                <w:webHidden/>
                <w:sz w:val="22"/>
                <w:szCs w:val="22"/>
              </w:rPr>
              <w:t>27</w:t>
            </w:r>
            <w:r w:rsidR="007A2846" w:rsidRPr="006F582D">
              <w:rPr>
                <w:rFonts w:ascii="Tahoma" w:hAnsi="Tahoma"/>
                <w:noProof/>
                <w:webHidden/>
                <w:sz w:val="22"/>
                <w:szCs w:val="22"/>
              </w:rPr>
              <w:fldChar w:fldCharType="end"/>
            </w:r>
          </w:hyperlink>
        </w:p>
        <w:p w14:paraId="772948D9" w14:textId="6C769FCD" w:rsidR="0099127A" w:rsidRPr="006F582D" w:rsidRDefault="007A2846" w:rsidP="00035C83">
          <w:pPr>
            <w:spacing w:line="300" w:lineRule="auto"/>
            <w:rPr>
              <w:rFonts w:ascii="Tahoma" w:hAnsi="Tahoma" w:cs="Tahoma"/>
            </w:rPr>
          </w:pPr>
          <w:r w:rsidRPr="006F582D">
            <w:rPr>
              <w:rFonts w:ascii="Tahoma" w:hAnsi="Tahoma" w:cs="Tahoma"/>
              <w:i/>
            </w:rPr>
            <w:fldChar w:fldCharType="end"/>
          </w:r>
        </w:p>
      </w:sdtContent>
    </w:sdt>
    <w:p w14:paraId="48CAA33F" w14:textId="1FA02EE4" w:rsidR="004F6CE6" w:rsidRPr="006F582D" w:rsidRDefault="004F6CE6" w:rsidP="00035C83">
      <w:pPr>
        <w:spacing w:line="300" w:lineRule="auto"/>
        <w:rPr>
          <w:rFonts w:ascii="Tahoma" w:hAnsi="Tahoma" w:cs="Tahoma"/>
        </w:rPr>
      </w:pPr>
    </w:p>
    <w:p w14:paraId="22D358BA" w14:textId="77777777" w:rsidR="00C34034" w:rsidRPr="006F582D" w:rsidRDefault="00C34034" w:rsidP="00035C83">
      <w:pPr>
        <w:spacing w:line="300" w:lineRule="auto"/>
        <w:rPr>
          <w:rFonts w:ascii="Tahoma" w:hAnsi="Tahoma" w:cs="Tahoma"/>
        </w:rPr>
      </w:pPr>
    </w:p>
    <w:p w14:paraId="4C90FA8F" w14:textId="2188F7B2" w:rsidR="00C34034" w:rsidRPr="006F582D" w:rsidRDefault="00C34034" w:rsidP="00035C83">
      <w:pPr>
        <w:spacing w:line="300" w:lineRule="auto"/>
        <w:rPr>
          <w:rFonts w:ascii="Tahoma" w:hAnsi="Tahoma" w:cs="Tahoma"/>
        </w:rPr>
      </w:pPr>
    </w:p>
    <w:p w14:paraId="112D8A97" w14:textId="7AD3E823" w:rsidR="00621959" w:rsidRPr="006F582D" w:rsidRDefault="004F6CE6" w:rsidP="00035C83">
      <w:pPr>
        <w:spacing w:line="300" w:lineRule="auto"/>
        <w:rPr>
          <w:rFonts w:ascii="Tahoma" w:hAnsi="Tahoma" w:cs="Tahoma"/>
        </w:rPr>
      </w:pPr>
      <w:r w:rsidRPr="006F582D">
        <w:rPr>
          <w:rFonts w:ascii="Tahoma" w:hAnsi="Tahoma" w:cs="Tahoma"/>
        </w:rPr>
        <w:br w:type="page"/>
      </w:r>
    </w:p>
    <w:p w14:paraId="79B4AFDA" w14:textId="0C91EE38" w:rsidR="00625932" w:rsidRPr="006F582D" w:rsidRDefault="00266899" w:rsidP="00035C83">
      <w:pPr>
        <w:pStyle w:val="Nadpis1"/>
        <w:spacing w:line="300" w:lineRule="auto"/>
        <w:rPr>
          <w:rFonts w:ascii="Tahoma" w:hAnsi="Tahoma" w:cs="Tahoma"/>
        </w:rPr>
      </w:pPr>
      <w:bookmarkStart w:id="0" w:name="_Toc536709786"/>
      <w:r w:rsidRPr="006F582D">
        <w:rPr>
          <w:rFonts w:ascii="Tahoma" w:hAnsi="Tahoma" w:cs="Tahoma"/>
        </w:rPr>
        <w:t xml:space="preserve">Kontext </w:t>
      </w:r>
      <w:r w:rsidR="00625932" w:rsidRPr="006F582D">
        <w:rPr>
          <w:rFonts w:ascii="Tahoma" w:hAnsi="Tahoma" w:cs="Tahoma"/>
        </w:rPr>
        <w:t>průběžné evaluace</w:t>
      </w:r>
      <w:r w:rsidR="00696371" w:rsidRPr="006F582D">
        <w:rPr>
          <w:rFonts w:ascii="Tahoma" w:hAnsi="Tahoma" w:cs="Tahoma"/>
        </w:rPr>
        <w:t xml:space="preserve"> projektu</w:t>
      </w:r>
      <w:bookmarkEnd w:id="0"/>
    </w:p>
    <w:p w14:paraId="04793615" w14:textId="77777777" w:rsidR="00625932" w:rsidRPr="006F582D" w:rsidRDefault="00625932" w:rsidP="00035C83">
      <w:pPr>
        <w:spacing w:line="300" w:lineRule="auto"/>
        <w:rPr>
          <w:rFonts w:ascii="Tahoma" w:hAnsi="Tahoma" w:cs="Tahoma"/>
        </w:rPr>
      </w:pPr>
    </w:p>
    <w:p w14:paraId="499BEF44" w14:textId="47229DDD" w:rsidR="00C979CA" w:rsidRPr="006F582D" w:rsidRDefault="00266899" w:rsidP="00035C83">
      <w:pPr>
        <w:pStyle w:val="Nadpis2"/>
        <w:spacing w:line="300" w:lineRule="auto"/>
        <w:rPr>
          <w:rFonts w:ascii="Tahoma" w:hAnsi="Tahoma" w:cs="Tahoma"/>
        </w:rPr>
      </w:pPr>
      <w:bookmarkStart w:id="1" w:name="_Toc536709787"/>
      <w:r w:rsidRPr="006F582D">
        <w:rPr>
          <w:rFonts w:ascii="Tahoma" w:hAnsi="Tahoma" w:cs="Tahoma"/>
        </w:rPr>
        <w:t>Předmět evaluace</w:t>
      </w:r>
      <w:bookmarkEnd w:id="1"/>
    </w:p>
    <w:p w14:paraId="320B508F" w14:textId="172D83E8" w:rsidR="00035C83" w:rsidRPr="006F582D" w:rsidRDefault="00625932" w:rsidP="00035C83">
      <w:pPr>
        <w:spacing w:line="300" w:lineRule="auto"/>
        <w:rPr>
          <w:rFonts w:ascii="Tahoma" w:hAnsi="Tahoma" w:cs="Tahoma"/>
        </w:rPr>
      </w:pPr>
      <w:r w:rsidRPr="006F582D">
        <w:rPr>
          <w:rFonts w:ascii="Tahoma" w:hAnsi="Tahoma" w:cs="Tahoma"/>
        </w:rPr>
        <w:t>P</w:t>
      </w:r>
      <w:r w:rsidR="00935EE9" w:rsidRPr="006F582D">
        <w:rPr>
          <w:rFonts w:ascii="Tahoma" w:hAnsi="Tahoma" w:cs="Tahoma"/>
        </w:rPr>
        <w:t>ředkládaná p</w:t>
      </w:r>
      <w:r w:rsidRPr="006F582D">
        <w:rPr>
          <w:rFonts w:ascii="Tahoma" w:hAnsi="Tahoma" w:cs="Tahoma"/>
        </w:rPr>
        <w:t>růběžná evalua</w:t>
      </w:r>
      <w:r w:rsidR="00935EE9" w:rsidRPr="006F582D">
        <w:rPr>
          <w:rFonts w:ascii="Tahoma" w:hAnsi="Tahoma" w:cs="Tahoma"/>
        </w:rPr>
        <w:t>ční zpráva</w:t>
      </w:r>
      <w:r w:rsidRPr="006F582D">
        <w:rPr>
          <w:rFonts w:ascii="Tahoma" w:hAnsi="Tahoma" w:cs="Tahoma"/>
        </w:rPr>
        <w:t xml:space="preserve"> je zpracována k projektu</w:t>
      </w:r>
      <w:r w:rsidR="00266899" w:rsidRPr="006F582D">
        <w:rPr>
          <w:rFonts w:ascii="Tahoma" w:hAnsi="Tahoma" w:cs="Tahoma"/>
        </w:rPr>
        <w:t xml:space="preserve"> </w:t>
      </w:r>
      <w:r w:rsidR="00266899" w:rsidRPr="00420532">
        <w:rPr>
          <w:rFonts w:ascii="Tahoma" w:eastAsia="Calibri" w:hAnsi="Tahoma" w:cs="Tahoma"/>
          <w:i/>
        </w:rPr>
        <w:t>Pilotní</w:t>
      </w:r>
      <w:r w:rsidR="00266899" w:rsidRPr="00420532">
        <w:rPr>
          <w:rFonts w:ascii="Tahoma" w:hAnsi="Tahoma" w:cs="Tahoma"/>
          <w:i/>
        </w:rPr>
        <w:t xml:space="preserve"> </w:t>
      </w:r>
      <w:r w:rsidR="00266899" w:rsidRPr="00420532">
        <w:rPr>
          <w:rFonts w:ascii="Tahoma" w:eastAsia="Calibri" w:hAnsi="Tahoma" w:cs="Tahoma"/>
          <w:i/>
        </w:rPr>
        <w:t>ověření</w:t>
      </w:r>
      <w:r w:rsidR="00266899" w:rsidRPr="00420532">
        <w:rPr>
          <w:rFonts w:ascii="Tahoma" w:hAnsi="Tahoma" w:cs="Tahoma"/>
          <w:i/>
        </w:rPr>
        <w:t xml:space="preserve"> </w:t>
      </w:r>
      <w:r w:rsidR="00266899" w:rsidRPr="00420532">
        <w:rPr>
          <w:rFonts w:ascii="Tahoma" w:eastAsia="Calibri" w:hAnsi="Tahoma" w:cs="Tahoma"/>
          <w:i/>
        </w:rPr>
        <w:t>implementace</w:t>
      </w:r>
      <w:r w:rsidR="00266899" w:rsidRPr="00420532">
        <w:rPr>
          <w:rFonts w:ascii="Tahoma" w:hAnsi="Tahoma" w:cs="Tahoma"/>
          <w:i/>
        </w:rPr>
        <w:t xml:space="preserve"> </w:t>
      </w:r>
      <w:r w:rsidR="00266899" w:rsidRPr="00420532">
        <w:rPr>
          <w:rFonts w:ascii="Tahoma" w:eastAsia="Calibri" w:hAnsi="Tahoma" w:cs="Tahoma"/>
          <w:i/>
        </w:rPr>
        <w:t>systému</w:t>
      </w:r>
      <w:r w:rsidR="00266899" w:rsidRPr="00420532">
        <w:rPr>
          <w:rFonts w:ascii="Tahoma" w:hAnsi="Tahoma" w:cs="Tahoma"/>
          <w:i/>
        </w:rPr>
        <w:t xml:space="preserve"> </w:t>
      </w:r>
      <w:r w:rsidR="00266899" w:rsidRPr="00420532">
        <w:rPr>
          <w:rFonts w:ascii="Tahoma" w:eastAsia="Calibri" w:hAnsi="Tahoma" w:cs="Tahoma"/>
          <w:i/>
        </w:rPr>
        <w:t>sociálního</w:t>
      </w:r>
      <w:r w:rsidR="00266899" w:rsidRPr="00420532">
        <w:rPr>
          <w:rFonts w:ascii="Tahoma" w:hAnsi="Tahoma" w:cs="Tahoma"/>
          <w:i/>
        </w:rPr>
        <w:t xml:space="preserve"> </w:t>
      </w:r>
      <w:r w:rsidR="00266899" w:rsidRPr="00420532">
        <w:rPr>
          <w:rFonts w:ascii="Tahoma" w:eastAsia="Calibri" w:hAnsi="Tahoma" w:cs="Tahoma"/>
          <w:i/>
        </w:rPr>
        <w:t>bydlení</w:t>
      </w:r>
      <w:r w:rsidR="00266899" w:rsidRPr="00420532">
        <w:rPr>
          <w:rFonts w:ascii="Tahoma" w:hAnsi="Tahoma" w:cs="Tahoma"/>
          <w:i/>
        </w:rPr>
        <w:t xml:space="preserve"> </w:t>
      </w:r>
      <w:r w:rsidR="00266899" w:rsidRPr="00420532">
        <w:rPr>
          <w:rFonts w:ascii="Tahoma" w:eastAsia="Calibri" w:hAnsi="Tahoma" w:cs="Tahoma"/>
          <w:i/>
        </w:rPr>
        <w:t>na</w:t>
      </w:r>
      <w:r w:rsidR="00266899" w:rsidRPr="00420532">
        <w:rPr>
          <w:rFonts w:ascii="Tahoma" w:hAnsi="Tahoma" w:cs="Tahoma"/>
          <w:i/>
        </w:rPr>
        <w:t xml:space="preserve"> </w:t>
      </w:r>
      <w:r w:rsidR="00266899" w:rsidRPr="00420532">
        <w:rPr>
          <w:rFonts w:ascii="Tahoma" w:eastAsia="Calibri" w:hAnsi="Tahoma" w:cs="Tahoma"/>
          <w:i/>
        </w:rPr>
        <w:t>lokální</w:t>
      </w:r>
      <w:r w:rsidR="00266899" w:rsidRPr="00420532">
        <w:rPr>
          <w:rFonts w:ascii="Tahoma" w:hAnsi="Tahoma" w:cs="Tahoma"/>
          <w:i/>
        </w:rPr>
        <w:t xml:space="preserve"> </w:t>
      </w:r>
      <w:r w:rsidR="00266899" w:rsidRPr="00420532">
        <w:rPr>
          <w:rFonts w:ascii="Tahoma" w:eastAsia="Calibri" w:hAnsi="Tahoma" w:cs="Tahoma"/>
          <w:i/>
        </w:rPr>
        <w:t>úrovni</w:t>
      </w:r>
      <w:r w:rsidR="00266899" w:rsidRPr="00420532">
        <w:rPr>
          <w:rFonts w:ascii="Tahoma" w:hAnsi="Tahoma" w:cs="Tahoma"/>
          <w:i/>
        </w:rPr>
        <w:t xml:space="preserve"> </w:t>
      </w:r>
      <w:r w:rsidR="00266899" w:rsidRPr="00420532">
        <w:rPr>
          <w:rFonts w:ascii="Tahoma" w:eastAsia="Calibri" w:hAnsi="Tahoma" w:cs="Tahoma"/>
          <w:i/>
        </w:rPr>
        <w:t>v</w:t>
      </w:r>
      <w:r w:rsidR="00266899" w:rsidRPr="00420532">
        <w:rPr>
          <w:rFonts w:ascii="Tahoma" w:hAnsi="Tahoma" w:cs="Tahoma"/>
          <w:i/>
        </w:rPr>
        <w:t> </w:t>
      </w:r>
      <w:r w:rsidR="00266899" w:rsidRPr="00420532">
        <w:rPr>
          <w:rFonts w:ascii="Tahoma" w:eastAsia="Calibri" w:hAnsi="Tahoma" w:cs="Tahoma"/>
          <w:i/>
        </w:rPr>
        <w:t>obci</w:t>
      </w:r>
      <w:r w:rsidR="00266899" w:rsidRPr="00420532">
        <w:rPr>
          <w:rFonts w:ascii="Tahoma" w:hAnsi="Tahoma" w:cs="Tahoma"/>
          <w:i/>
        </w:rPr>
        <w:t xml:space="preserve"> </w:t>
      </w:r>
      <w:r w:rsidR="00266899" w:rsidRPr="00420532">
        <w:rPr>
          <w:rFonts w:ascii="Tahoma" w:eastAsia="Calibri" w:hAnsi="Tahoma" w:cs="Tahoma"/>
          <w:i/>
        </w:rPr>
        <w:t>Velké</w:t>
      </w:r>
      <w:r w:rsidR="00266899" w:rsidRPr="00420532">
        <w:rPr>
          <w:rFonts w:ascii="Tahoma" w:hAnsi="Tahoma" w:cs="Tahoma"/>
          <w:i/>
        </w:rPr>
        <w:t xml:space="preserve"> </w:t>
      </w:r>
      <w:r w:rsidR="00266899" w:rsidRPr="00420532">
        <w:rPr>
          <w:rFonts w:ascii="Tahoma" w:eastAsia="Calibri" w:hAnsi="Tahoma" w:cs="Tahoma"/>
          <w:i/>
        </w:rPr>
        <w:t>Hamry</w:t>
      </w:r>
      <w:r w:rsidR="00266899" w:rsidRPr="006F582D">
        <w:rPr>
          <w:rFonts w:ascii="Tahoma" w:hAnsi="Tahoma" w:cs="Tahoma"/>
        </w:rPr>
        <w:t xml:space="preserve">, </w:t>
      </w:r>
      <w:proofErr w:type="spellStart"/>
      <w:r w:rsidR="00266899" w:rsidRPr="006F582D">
        <w:rPr>
          <w:rFonts w:ascii="Tahoma" w:eastAsia="Calibri" w:hAnsi="Tahoma" w:cs="Tahoma"/>
        </w:rPr>
        <w:t>reg</w:t>
      </w:r>
      <w:proofErr w:type="spellEnd"/>
      <w:r w:rsidR="00266899" w:rsidRPr="006F582D">
        <w:rPr>
          <w:rFonts w:ascii="Tahoma" w:hAnsi="Tahoma" w:cs="Tahoma"/>
        </w:rPr>
        <w:t xml:space="preserve">. </w:t>
      </w:r>
      <w:r w:rsidR="00266899" w:rsidRPr="006F582D">
        <w:rPr>
          <w:rFonts w:ascii="Tahoma" w:eastAsia="Calibri" w:hAnsi="Tahoma" w:cs="Tahoma"/>
        </w:rPr>
        <w:t>č</w:t>
      </w:r>
      <w:r w:rsidR="00266899" w:rsidRPr="006F582D">
        <w:rPr>
          <w:rFonts w:ascii="Tahoma" w:hAnsi="Tahoma" w:cs="Tahoma"/>
        </w:rPr>
        <w:t xml:space="preserve">. </w:t>
      </w:r>
      <w:r w:rsidR="00266899" w:rsidRPr="006F582D">
        <w:rPr>
          <w:rFonts w:ascii="Tahoma" w:eastAsia="Calibri" w:hAnsi="Tahoma" w:cs="Tahoma"/>
        </w:rPr>
        <w:t>CZ</w:t>
      </w:r>
      <w:r w:rsidR="00266899" w:rsidRPr="006F582D">
        <w:rPr>
          <w:rFonts w:ascii="Tahoma" w:hAnsi="Tahoma" w:cs="Tahoma"/>
        </w:rPr>
        <w:t>.03.2.63/0.0/0.0/16</w:t>
      </w:r>
      <w:r w:rsidR="00266899" w:rsidRPr="006F582D">
        <w:rPr>
          <w:rFonts w:ascii="Tahoma" w:eastAsia="Calibri" w:hAnsi="Tahoma" w:cs="Tahoma"/>
        </w:rPr>
        <w:t>_</w:t>
      </w:r>
      <w:r w:rsidR="00266899" w:rsidRPr="006F582D">
        <w:rPr>
          <w:rFonts w:ascii="Tahoma" w:hAnsi="Tahoma" w:cs="Tahoma"/>
        </w:rPr>
        <w:t>128/0006189</w:t>
      </w:r>
      <w:r w:rsidR="00935EE9" w:rsidRPr="006F582D">
        <w:rPr>
          <w:rFonts w:ascii="Tahoma" w:hAnsi="Tahoma" w:cs="Tahoma"/>
        </w:rPr>
        <w:t>, jehož r</w:t>
      </w:r>
      <w:r w:rsidR="00266899" w:rsidRPr="006F582D">
        <w:rPr>
          <w:rFonts w:ascii="Tahoma" w:hAnsi="Tahoma" w:cs="Tahoma"/>
        </w:rPr>
        <w:t>ealizátorem je Město Velké Hamry</w:t>
      </w:r>
      <w:r w:rsidR="00040058" w:rsidRPr="006F582D">
        <w:rPr>
          <w:rFonts w:ascii="Tahoma" w:hAnsi="Tahoma" w:cs="Tahoma"/>
        </w:rPr>
        <w:t>.</w:t>
      </w:r>
      <w:r w:rsidR="00266899" w:rsidRPr="006F582D">
        <w:rPr>
          <w:rFonts w:ascii="Tahoma" w:hAnsi="Tahoma" w:cs="Tahoma"/>
        </w:rPr>
        <w:t xml:space="preserve"> </w:t>
      </w:r>
      <w:r w:rsidR="00040058" w:rsidRPr="006F582D">
        <w:rPr>
          <w:rFonts w:ascii="Tahoma" w:hAnsi="Tahoma" w:cs="Tahoma"/>
        </w:rPr>
        <w:t>P</w:t>
      </w:r>
      <w:r w:rsidRPr="006F582D">
        <w:rPr>
          <w:rFonts w:ascii="Tahoma" w:hAnsi="Tahoma" w:cs="Tahoma"/>
        </w:rPr>
        <w:t>rojekt je financovaný v rámci E</w:t>
      </w:r>
      <w:r w:rsidR="00035C83" w:rsidRPr="006F582D">
        <w:rPr>
          <w:rFonts w:ascii="Tahoma" w:hAnsi="Tahoma" w:cs="Tahoma"/>
        </w:rPr>
        <w:t>vropského sociálního fondu – Operační</w:t>
      </w:r>
      <w:r w:rsidRPr="006F582D">
        <w:rPr>
          <w:rFonts w:ascii="Tahoma" w:hAnsi="Tahoma" w:cs="Tahoma"/>
        </w:rPr>
        <w:t xml:space="preserve"> program Zaměstnanost</w:t>
      </w:r>
      <w:r w:rsidR="00935EE9" w:rsidRPr="006F582D">
        <w:rPr>
          <w:rFonts w:ascii="Tahoma" w:hAnsi="Tahoma" w:cs="Tahoma"/>
        </w:rPr>
        <w:t xml:space="preserve"> a</w:t>
      </w:r>
      <w:r w:rsidR="00266899" w:rsidRPr="006F582D">
        <w:rPr>
          <w:rFonts w:ascii="Tahoma" w:hAnsi="Tahoma" w:cs="Tahoma"/>
        </w:rPr>
        <w:t xml:space="preserve"> probíhá v období 1.1.2017 – 31.12.2019 </w:t>
      </w:r>
      <w:r w:rsidR="00035C83" w:rsidRPr="006F582D">
        <w:rPr>
          <w:rFonts w:ascii="Tahoma" w:hAnsi="Tahoma" w:cs="Tahoma"/>
        </w:rPr>
        <w:t xml:space="preserve">na území </w:t>
      </w:r>
      <w:r w:rsidR="00935EE9" w:rsidRPr="006F582D">
        <w:rPr>
          <w:rFonts w:ascii="Tahoma" w:hAnsi="Tahoma" w:cs="Tahoma"/>
        </w:rPr>
        <w:t xml:space="preserve">výše zmíněné </w:t>
      </w:r>
      <w:r w:rsidR="00035C83" w:rsidRPr="006F582D">
        <w:rPr>
          <w:rFonts w:ascii="Tahoma" w:hAnsi="Tahoma" w:cs="Tahoma"/>
        </w:rPr>
        <w:t>obce</w:t>
      </w:r>
      <w:r w:rsidR="00266899" w:rsidRPr="006F582D">
        <w:rPr>
          <w:rFonts w:ascii="Tahoma" w:hAnsi="Tahoma" w:cs="Tahoma"/>
        </w:rPr>
        <w:t>.</w:t>
      </w:r>
      <w:r w:rsidRPr="006F582D">
        <w:rPr>
          <w:rFonts w:ascii="Tahoma" w:hAnsi="Tahoma" w:cs="Tahoma"/>
        </w:rPr>
        <w:t xml:space="preserve"> </w:t>
      </w:r>
      <w:r w:rsidR="00935EE9" w:rsidRPr="006F582D">
        <w:rPr>
          <w:rFonts w:ascii="Tahoma" w:hAnsi="Tahoma" w:cs="Tahoma"/>
        </w:rPr>
        <w:t xml:space="preserve">V době přípravy této </w:t>
      </w:r>
      <w:r w:rsidR="00420532">
        <w:rPr>
          <w:rFonts w:ascii="Tahoma" w:hAnsi="Tahoma" w:cs="Tahoma"/>
        </w:rPr>
        <w:t>P</w:t>
      </w:r>
      <w:r w:rsidR="00935EE9" w:rsidRPr="006F582D">
        <w:rPr>
          <w:rFonts w:ascii="Tahoma" w:hAnsi="Tahoma" w:cs="Tahoma"/>
        </w:rPr>
        <w:t xml:space="preserve">růběžné evaluační zprávy </w:t>
      </w:r>
      <w:r w:rsidR="00035C83" w:rsidRPr="006F582D">
        <w:rPr>
          <w:rFonts w:ascii="Tahoma" w:hAnsi="Tahoma" w:cs="Tahoma"/>
        </w:rPr>
        <w:t xml:space="preserve">tedy </w:t>
      </w:r>
      <w:r w:rsidRPr="006F582D">
        <w:rPr>
          <w:rFonts w:ascii="Tahoma" w:hAnsi="Tahoma" w:cs="Tahoma"/>
        </w:rPr>
        <w:t xml:space="preserve">projekt vstupuje </w:t>
      </w:r>
      <w:r w:rsidR="006168A4" w:rsidRPr="006F582D">
        <w:rPr>
          <w:rFonts w:ascii="Tahoma" w:hAnsi="Tahoma" w:cs="Tahoma"/>
        </w:rPr>
        <w:t xml:space="preserve">do závěrečného roku realizace. </w:t>
      </w:r>
    </w:p>
    <w:p w14:paraId="22A0516B" w14:textId="46C338A8" w:rsidR="000E5205" w:rsidRPr="006F582D" w:rsidRDefault="00266899" w:rsidP="00035C83">
      <w:pPr>
        <w:spacing w:line="300" w:lineRule="auto"/>
        <w:rPr>
          <w:rFonts w:ascii="Tahoma" w:hAnsi="Tahoma" w:cs="Tahoma"/>
        </w:rPr>
      </w:pPr>
      <w:r w:rsidRPr="006F582D">
        <w:rPr>
          <w:rFonts w:ascii="Tahoma" w:hAnsi="Tahoma" w:cs="Tahoma"/>
        </w:rPr>
        <w:t>Evaluac</w:t>
      </w:r>
      <w:r w:rsidR="006168A4" w:rsidRPr="006F582D">
        <w:rPr>
          <w:rFonts w:ascii="Tahoma" w:hAnsi="Tahoma" w:cs="Tahoma"/>
        </w:rPr>
        <w:t xml:space="preserve">e je prováděna </w:t>
      </w:r>
      <w:r w:rsidRPr="006F582D">
        <w:rPr>
          <w:rFonts w:ascii="Tahoma" w:hAnsi="Tahoma" w:cs="Tahoma"/>
        </w:rPr>
        <w:t>tým</w:t>
      </w:r>
      <w:r w:rsidR="006168A4" w:rsidRPr="006F582D">
        <w:rPr>
          <w:rFonts w:ascii="Tahoma" w:hAnsi="Tahoma" w:cs="Tahoma"/>
        </w:rPr>
        <w:t xml:space="preserve">em </w:t>
      </w:r>
      <w:r w:rsidR="00DB561D" w:rsidRPr="006F582D">
        <w:rPr>
          <w:rFonts w:ascii="Tahoma" w:hAnsi="Tahoma" w:cs="Tahoma"/>
        </w:rPr>
        <w:t>Evaluation4Action</w:t>
      </w:r>
      <w:r w:rsidR="006168A4" w:rsidRPr="006F582D">
        <w:rPr>
          <w:rFonts w:ascii="Tahoma" w:hAnsi="Tahoma" w:cs="Tahoma"/>
        </w:rPr>
        <w:t>.</w:t>
      </w:r>
      <w:r w:rsidR="00DB561D" w:rsidRPr="006F582D">
        <w:rPr>
          <w:rFonts w:ascii="Tahoma" w:hAnsi="Tahoma" w:cs="Tahoma"/>
        </w:rPr>
        <w:t xml:space="preserve"> </w:t>
      </w:r>
      <w:r w:rsidR="006168A4" w:rsidRPr="006F582D">
        <w:rPr>
          <w:rFonts w:ascii="Tahoma" w:hAnsi="Tahoma" w:cs="Tahoma"/>
        </w:rPr>
        <w:t>Tým</w:t>
      </w:r>
      <w:r w:rsidR="00DB561D" w:rsidRPr="006F582D">
        <w:rPr>
          <w:rFonts w:ascii="Tahoma" w:hAnsi="Tahoma" w:cs="Tahoma"/>
        </w:rPr>
        <w:t xml:space="preserve"> tvoří Anna Kunová </w:t>
      </w:r>
      <w:proofErr w:type="spellStart"/>
      <w:r w:rsidR="00DB561D" w:rsidRPr="006F582D">
        <w:rPr>
          <w:rFonts w:ascii="Tahoma" w:hAnsi="Tahoma" w:cs="Tahoma"/>
        </w:rPr>
        <w:t>MSc</w:t>
      </w:r>
      <w:proofErr w:type="spellEnd"/>
      <w:r w:rsidR="00DB561D" w:rsidRPr="006F582D">
        <w:rPr>
          <w:rFonts w:ascii="Tahoma" w:hAnsi="Tahoma" w:cs="Tahoma"/>
        </w:rPr>
        <w:t>.</w:t>
      </w:r>
      <w:r w:rsidR="006168A4" w:rsidRPr="006F582D">
        <w:rPr>
          <w:rFonts w:ascii="Tahoma" w:hAnsi="Tahoma" w:cs="Tahoma"/>
        </w:rPr>
        <w:t xml:space="preserve"> zodpovědná za metodické vedení evaluace</w:t>
      </w:r>
      <w:r w:rsidR="00DB561D" w:rsidRPr="006F582D">
        <w:rPr>
          <w:rFonts w:ascii="Tahoma" w:hAnsi="Tahoma" w:cs="Tahoma"/>
        </w:rPr>
        <w:t>, hlavní eva</w:t>
      </w:r>
      <w:r w:rsidR="006168A4" w:rsidRPr="006F582D">
        <w:rPr>
          <w:rFonts w:ascii="Tahoma" w:hAnsi="Tahoma" w:cs="Tahoma"/>
        </w:rPr>
        <w:t>l</w:t>
      </w:r>
      <w:r w:rsidR="00DB561D" w:rsidRPr="006F582D">
        <w:rPr>
          <w:rFonts w:ascii="Tahoma" w:hAnsi="Tahoma" w:cs="Tahoma"/>
        </w:rPr>
        <w:t>uátor Mgr. Tomáš Sam</w:t>
      </w:r>
      <w:r w:rsidR="006168A4" w:rsidRPr="006F582D">
        <w:rPr>
          <w:rFonts w:ascii="Tahoma" w:hAnsi="Tahoma" w:cs="Tahoma"/>
        </w:rPr>
        <w:t>ec</w:t>
      </w:r>
      <w:r w:rsidR="0003219D" w:rsidRPr="006F582D">
        <w:rPr>
          <w:rFonts w:ascii="Tahoma" w:hAnsi="Tahoma" w:cs="Tahoma"/>
        </w:rPr>
        <w:t>,</w:t>
      </w:r>
      <w:r w:rsidR="006168A4" w:rsidRPr="006F582D">
        <w:rPr>
          <w:rFonts w:ascii="Tahoma" w:hAnsi="Tahoma" w:cs="Tahoma"/>
        </w:rPr>
        <w:t xml:space="preserve"> Ph.D. zodpovědný za sběr a analýzu dat</w:t>
      </w:r>
      <w:r w:rsidR="00DB561D" w:rsidRPr="006F582D">
        <w:rPr>
          <w:rFonts w:ascii="Tahoma" w:hAnsi="Tahoma" w:cs="Tahoma"/>
        </w:rPr>
        <w:t xml:space="preserve"> a </w:t>
      </w:r>
      <w:proofErr w:type="spellStart"/>
      <w:r w:rsidR="00DB561D" w:rsidRPr="006F582D">
        <w:rPr>
          <w:rFonts w:ascii="Tahoma" w:hAnsi="Tahoma" w:cs="Tahoma"/>
        </w:rPr>
        <w:t>evaluátorka</w:t>
      </w:r>
      <w:proofErr w:type="spellEnd"/>
      <w:r w:rsidR="00DB561D" w:rsidRPr="006F582D">
        <w:rPr>
          <w:rFonts w:ascii="Tahoma" w:hAnsi="Tahoma" w:cs="Tahoma"/>
        </w:rPr>
        <w:t xml:space="preserve"> Mgr. Kateřina Ptáčková</w:t>
      </w:r>
      <w:r w:rsidR="006168A4" w:rsidRPr="006F582D">
        <w:rPr>
          <w:rFonts w:ascii="Tahoma" w:hAnsi="Tahoma" w:cs="Tahoma"/>
        </w:rPr>
        <w:t xml:space="preserve">, která poskytuje </w:t>
      </w:r>
      <w:r w:rsidR="00035C83" w:rsidRPr="006F582D">
        <w:rPr>
          <w:rFonts w:ascii="Tahoma" w:hAnsi="Tahoma" w:cs="Tahoma"/>
        </w:rPr>
        <w:t>průběh evaluace konzultuje</w:t>
      </w:r>
      <w:r w:rsidR="006168A4" w:rsidRPr="006F582D">
        <w:rPr>
          <w:rFonts w:ascii="Tahoma" w:hAnsi="Tahoma" w:cs="Tahoma"/>
        </w:rPr>
        <w:t xml:space="preserve"> a</w:t>
      </w:r>
      <w:r w:rsidR="00035C83" w:rsidRPr="006F582D">
        <w:rPr>
          <w:rFonts w:ascii="Tahoma" w:hAnsi="Tahoma" w:cs="Tahoma"/>
        </w:rPr>
        <w:t xml:space="preserve"> podává</w:t>
      </w:r>
      <w:r w:rsidR="006168A4" w:rsidRPr="006F582D">
        <w:rPr>
          <w:rFonts w:ascii="Tahoma" w:hAnsi="Tahoma" w:cs="Tahoma"/>
        </w:rPr>
        <w:t xml:space="preserve"> zpětnou vazbu k designu </w:t>
      </w:r>
      <w:r w:rsidR="00935EE9" w:rsidRPr="006F582D">
        <w:rPr>
          <w:rFonts w:ascii="Tahoma" w:hAnsi="Tahoma" w:cs="Tahoma"/>
        </w:rPr>
        <w:t xml:space="preserve">výzkumu </w:t>
      </w:r>
      <w:r w:rsidR="00035C83" w:rsidRPr="006F582D">
        <w:rPr>
          <w:rFonts w:ascii="Tahoma" w:hAnsi="Tahoma" w:cs="Tahoma"/>
        </w:rPr>
        <w:t xml:space="preserve">a </w:t>
      </w:r>
      <w:r w:rsidR="00935EE9" w:rsidRPr="006F582D">
        <w:rPr>
          <w:rFonts w:ascii="Tahoma" w:hAnsi="Tahoma" w:cs="Tahoma"/>
        </w:rPr>
        <w:t xml:space="preserve">prováděným </w:t>
      </w:r>
      <w:r w:rsidR="00035C83" w:rsidRPr="006F582D">
        <w:rPr>
          <w:rFonts w:ascii="Tahoma" w:hAnsi="Tahoma" w:cs="Tahoma"/>
        </w:rPr>
        <w:t>analýzám</w:t>
      </w:r>
      <w:r w:rsidR="00DB561D" w:rsidRPr="006F582D">
        <w:rPr>
          <w:rFonts w:ascii="Tahoma" w:hAnsi="Tahoma" w:cs="Tahoma"/>
        </w:rPr>
        <w:t xml:space="preserve">. </w:t>
      </w:r>
      <w:r w:rsidRPr="006F582D">
        <w:rPr>
          <w:rFonts w:ascii="Tahoma" w:hAnsi="Tahoma" w:cs="Tahoma"/>
        </w:rPr>
        <w:t xml:space="preserve">Provádění této evaluace </w:t>
      </w:r>
      <w:r w:rsidR="006168A4" w:rsidRPr="006F582D">
        <w:rPr>
          <w:rFonts w:ascii="Tahoma" w:hAnsi="Tahoma" w:cs="Tahoma"/>
        </w:rPr>
        <w:t xml:space="preserve">probíhá </w:t>
      </w:r>
      <w:r w:rsidRPr="006F582D">
        <w:rPr>
          <w:rFonts w:ascii="Tahoma" w:hAnsi="Tahoma" w:cs="Tahoma"/>
        </w:rPr>
        <w:t xml:space="preserve">souběžně se sběrem dat </w:t>
      </w:r>
      <w:r w:rsidR="00935EE9" w:rsidRPr="006F582D">
        <w:rPr>
          <w:rFonts w:ascii="Tahoma" w:hAnsi="Tahoma" w:cs="Tahoma"/>
        </w:rPr>
        <w:t>k</w:t>
      </w:r>
      <w:r w:rsidRPr="006F582D">
        <w:rPr>
          <w:rFonts w:ascii="Tahoma" w:hAnsi="Tahoma" w:cs="Tahoma"/>
        </w:rPr>
        <w:t xml:space="preserve"> celkov</w:t>
      </w:r>
      <w:r w:rsidR="00935EE9" w:rsidRPr="006F582D">
        <w:rPr>
          <w:rFonts w:ascii="Tahoma" w:hAnsi="Tahoma" w:cs="Tahoma"/>
        </w:rPr>
        <w:t>é</w:t>
      </w:r>
      <w:r w:rsidRPr="006F582D">
        <w:rPr>
          <w:rFonts w:ascii="Tahoma" w:hAnsi="Tahoma" w:cs="Tahoma"/>
        </w:rPr>
        <w:t xml:space="preserve"> evaluaci</w:t>
      </w:r>
      <w:r w:rsidR="00EC5344" w:rsidRPr="006F582D">
        <w:rPr>
          <w:rFonts w:ascii="Tahoma" w:hAnsi="Tahoma" w:cs="Tahoma"/>
        </w:rPr>
        <w:t xml:space="preserve"> projektů</w:t>
      </w:r>
      <w:r w:rsidRPr="006F582D">
        <w:rPr>
          <w:rFonts w:ascii="Tahoma" w:hAnsi="Tahoma" w:cs="Tahoma"/>
        </w:rPr>
        <w:t xml:space="preserve"> </w:t>
      </w:r>
      <w:r w:rsidR="000E5205" w:rsidRPr="006F582D">
        <w:rPr>
          <w:rFonts w:ascii="Tahoma" w:hAnsi="Tahoma" w:cs="Tahoma"/>
        </w:rPr>
        <w:t>zastřešených projektem Sociální bydlení – metodická a informační podpora v oblasti sociálních agend (</w:t>
      </w:r>
      <w:hyperlink r:id="rId13" w:history="1">
        <w:r w:rsidR="000E5205" w:rsidRPr="006F582D">
          <w:rPr>
            <w:rStyle w:val="Hypertextovodkaz"/>
            <w:rFonts w:ascii="Tahoma" w:hAnsi="Tahoma" w:cs="Tahoma"/>
          </w:rPr>
          <w:t>CZ.03.2.63/0.0/0.0/15_017/0003539</w:t>
        </w:r>
      </w:hyperlink>
      <w:r w:rsidR="000E5205" w:rsidRPr="006F582D">
        <w:rPr>
          <w:rFonts w:ascii="Tahoma" w:hAnsi="Tahoma" w:cs="Tahoma"/>
        </w:rPr>
        <w:t xml:space="preserve">), která je zadaná </w:t>
      </w:r>
      <w:r w:rsidR="00935EE9" w:rsidRPr="006F582D">
        <w:rPr>
          <w:rFonts w:ascii="Tahoma" w:hAnsi="Tahoma" w:cs="Tahoma"/>
        </w:rPr>
        <w:t>Ministerstvem práce a sociálních věcí ČR a veden</w:t>
      </w:r>
      <w:r w:rsidR="000E5205" w:rsidRPr="006F582D">
        <w:rPr>
          <w:rFonts w:ascii="Tahoma" w:hAnsi="Tahoma" w:cs="Tahoma"/>
        </w:rPr>
        <w:t>á</w:t>
      </w:r>
      <w:r w:rsidR="00935EE9" w:rsidRPr="006F582D">
        <w:rPr>
          <w:rFonts w:ascii="Tahoma" w:hAnsi="Tahoma" w:cs="Tahoma"/>
        </w:rPr>
        <w:t xml:space="preserve"> </w:t>
      </w:r>
      <w:r w:rsidRPr="006F582D">
        <w:rPr>
          <w:rFonts w:ascii="Tahoma" w:hAnsi="Tahoma" w:cs="Tahoma"/>
        </w:rPr>
        <w:t xml:space="preserve">dle </w:t>
      </w:r>
      <w:r w:rsidR="00550E1F" w:rsidRPr="006F582D">
        <w:rPr>
          <w:rFonts w:ascii="Tahoma" w:hAnsi="Tahoma" w:cs="Tahoma"/>
        </w:rPr>
        <w:t>„Jednotné metodiky monitorování a hodnocení místních systémů sociálního bydlení“</w:t>
      </w:r>
      <w:r w:rsidR="000E5205" w:rsidRPr="006F582D">
        <w:rPr>
          <w:rFonts w:ascii="Tahoma" w:hAnsi="Tahoma" w:cs="Tahoma"/>
        </w:rPr>
        <w:t xml:space="preserve">. </w:t>
      </w:r>
    </w:p>
    <w:p w14:paraId="7E36E748" w14:textId="3002FDA7" w:rsidR="00C979CA" w:rsidRPr="006F582D" w:rsidRDefault="00832AA6" w:rsidP="00035C83">
      <w:pPr>
        <w:pStyle w:val="Nadpis2"/>
        <w:spacing w:line="300" w:lineRule="auto"/>
        <w:rPr>
          <w:rFonts w:ascii="Tahoma" w:hAnsi="Tahoma" w:cs="Tahoma"/>
        </w:rPr>
      </w:pPr>
      <w:bookmarkStart w:id="2" w:name="_Toc510790303"/>
      <w:bookmarkStart w:id="3" w:name="_Toc536709788"/>
      <w:r w:rsidRPr="006F582D">
        <w:rPr>
          <w:rFonts w:ascii="Tahoma" w:hAnsi="Tahoma" w:cs="Tahoma"/>
        </w:rPr>
        <w:t>Cíl</w:t>
      </w:r>
      <w:r w:rsidR="00266899" w:rsidRPr="006F582D">
        <w:rPr>
          <w:rFonts w:ascii="Tahoma" w:hAnsi="Tahoma" w:cs="Tahoma"/>
        </w:rPr>
        <w:t>e</w:t>
      </w:r>
      <w:r w:rsidR="0003219D" w:rsidRPr="006F582D">
        <w:rPr>
          <w:rFonts w:ascii="Tahoma" w:hAnsi="Tahoma" w:cs="Tahoma"/>
        </w:rPr>
        <w:t xml:space="preserve"> </w:t>
      </w:r>
      <w:r w:rsidRPr="006F582D">
        <w:rPr>
          <w:rFonts w:ascii="Tahoma" w:hAnsi="Tahoma" w:cs="Tahoma"/>
        </w:rPr>
        <w:t>evaluace</w:t>
      </w:r>
      <w:bookmarkEnd w:id="2"/>
      <w:bookmarkEnd w:id="3"/>
    </w:p>
    <w:p w14:paraId="4103274C" w14:textId="46F3C82D" w:rsidR="00266899" w:rsidRPr="006F582D" w:rsidRDefault="0003219D" w:rsidP="00035C83">
      <w:pPr>
        <w:spacing w:line="300" w:lineRule="auto"/>
        <w:rPr>
          <w:rFonts w:ascii="Tahoma" w:hAnsi="Tahoma" w:cs="Tahoma"/>
        </w:rPr>
      </w:pPr>
      <w:r w:rsidRPr="006F582D">
        <w:rPr>
          <w:rFonts w:ascii="Tahoma" w:hAnsi="Tahoma" w:cs="Tahoma"/>
        </w:rPr>
        <w:t>Obecné cíl</w:t>
      </w:r>
      <w:r w:rsidR="00040058" w:rsidRPr="006F582D">
        <w:rPr>
          <w:rFonts w:ascii="Tahoma" w:hAnsi="Tahoma" w:cs="Tahoma"/>
        </w:rPr>
        <w:t>e</w:t>
      </w:r>
      <w:r w:rsidRPr="006F582D">
        <w:rPr>
          <w:rFonts w:ascii="Tahoma" w:hAnsi="Tahoma" w:cs="Tahoma"/>
        </w:rPr>
        <w:t xml:space="preserve"> evaluace </w:t>
      </w:r>
      <w:r w:rsidR="008D241B" w:rsidRPr="006F582D">
        <w:rPr>
          <w:rFonts w:ascii="Tahoma" w:hAnsi="Tahoma" w:cs="Tahoma"/>
        </w:rPr>
        <w:t xml:space="preserve">projektu </w:t>
      </w:r>
      <w:r w:rsidRPr="006F582D">
        <w:rPr>
          <w:rFonts w:ascii="Tahoma" w:hAnsi="Tahoma" w:cs="Tahoma"/>
        </w:rPr>
        <w:t>jsou následující</w:t>
      </w:r>
      <w:r w:rsidR="00A42D36" w:rsidRPr="006F582D">
        <w:rPr>
          <w:rFonts w:ascii="Tahoma" w:hAnsi="Tahoma" w:cs="Tahoma"/>
        </w:rPr>
        <w:t>:</w:t>
      </w:r>
    </w:p>
    <w:p w14:paraId="23525380" w14:textId="6979B859" w:rsidR="00266899" w:rsidRPr="006F582D" w:rsidRDefault="00266899" w:rsidP="009D32F3">
      <w:pPr>
        <w:widowControl/>
        <w:numPr>
          <w:ilvl w:val="0"/>
          <w:numId w:val="1"/>
        </w:numPr>
        <w:autoSpaceDE/>
        <w:autoSpaceDN/>
        <w:adjustRightInd/>
        <w:spacing w:line="300" w:lineRule="auto"/>
        <w:rPr>
          <w:rFonts w:ascii="Tahoma" w:hAnsi="Tahoma" w:cs="Tahoma"/>
        </w:rPr>
      </w:pPr>
      <w:r w:rsidRPr="006F582D">
        <w:rPr>
          <w:rFonts w:ascii="Tahoma" w:hAnsi="Tahoma" w:cs="Tahoma"/>
        </w:rPr>
        <w:t>poskytnout nezávislé, objektivně podložené a konzistentní zjištění a závěry využiteln</w:t>
      </w:r>
      <w:r w:rsidR="007D5E53">
        <w:rPr>
          <w:rFonts w:ascii="Tahoma" w:hAnsi="Tahoma" w:cs="Tahoma"/>
        </w:rPr>
        <w:t>é</w:t>
      </w:r>
      <w:r w:rsidRPr="006F582D">
        <w:rPr>
          <w:rFonts w:ascii="Tahoma" w:hAnsi="Tahoma" w:cs="Tahoma"/>
        </w:rPr>
        <w:t xml:space="preserve"> při rozhodování Města Velké Hamry v oblasti systému sociálního bydlení na lokální úrovni;</w:t>
      </w:r>
    </w:p>
    <w:p w14:paraId="5A472FDC" w14:textId="0610A51B" w:rsidR="00266899" w:rsidRPr="006F582D" w:rsidRDefault="00266899" w:rsidP="009D32F3">
      <w:pPr>
        <w:widowControl/>
        <w:numPr>
          <w:ilvl w:val="0"/>
          <w:numId w:val="1"/>
        </w:numPr>
        <w:autoSpaceDE/>
        <w:autoSpaceDN/>
        <w:adjustRightInd/>
        <w:spacing w:line="300" w:lineRule="auto"/>
        <w:rPr>
          <w:rFonts w:ascii="Tahoma" w:hAnsi="Tahoma" w:cs="Tahoma"/>
        </w:rPr>
      </w:pPr>
      <w:r w:rsidRPr="006F582D">
        <w:rPr>
          <w:rFonts w:ascii="Tahoma" w:hAnsi="Tahoma" w:cs="Tahoma"/>
        </w:rPr>
        <w:t>na základě analýzy sebraných dat poskytovat taková doporučení, která bude možné implementovat v rámci průběhu hodnoceného projektu.</w:t>
      </w:r>
    </w:p>
    <w:p w14:paraId="5B1A2FAF" w14:textId="64389E65" w:rsidR="00266899" w:rsidRPr="006F582D" w:rsidRDefault="00266899" w:rsidP="00035C83">
      <w:pPr>
        <w:widowControl/>
        <w:autoSpaceDE/>
        <w:autoSpaceDN/>
        <w:adjustRightInd/>
        <w:spacing w:line="300" w:lineRule="auto"/>
        <w:rPr>
          <w:rFonts w:ascii="Tahoma" w:hAnsi="Tahoma" w:cs="Tahoma"/>
        </w:rPr>
      </w:pPr>
      <w:r w:rsidRPr="006F582D">
        <w:rPr>
          <w:rFonts w:ascii="Tahoma" w:hAnsi="Tahoma" w:cs="Tahoma"/>
        </w:rPr>
        <w:t>Specifickým cílem evaluace, formulovaným ve Smlouvě na zaj</w:t>
      </w:r>
      <w:r w:rsidR="0003219D" w:rsidRPr="006F582D">
        <w:rPr>
          <w:rFonts w:ascii="Tahoma" w:hAnsi="Tahoma" w:cs="Tahoma"/>
        </w:rPr>
        <w:t>i</w:t>
      </w:r>
      <w:r w:rsidRPr="006F582D">
        <w:rPr>
          <w:rFonts w:ascii="Tahoma" w:hAnsi="Tahoma" w:cs="Tahoma"/>
        </w:rPr>
        <w:t xml:space="preserve">štění evaluace je </w:t>
      </w:r>
    </w:p>
    <w:p w14:paraId="5CDBB269" w14:textId="7AE65300" w:rsidR="00DB561D" w:rsidRPr="006F582D" w:rsidRDefault="00266899" w:rsidP="009D32F3">
      <w:pPr>
        <w:pStyle w:val="Odstavecseseznamem"/>
        <w:widowControl/>
        <w:numPr>
          <w:ilvl w:val="0"/>
          <w:numId w:val="2"/>
        </w:numPr>
        <w:autoSpaceDE/>
        <w:autoSpaceDN/>
        <w:adjustRightInd/>
        <w:spacing w:line="300" w:lineRule="auto"/>
        <w:rPr>
          <w:rFonts w:ascii="Tahoma" w:hAnsi="Tahoma" w:cs="Tahoma"/>
        </w:rPr>
      </w:pPr>
      <w:r w:rsidRPr="006F582D">
        <w:rPr>
          <w:rFonts w:ascii="Tahoma" w:hAnsi="Tahoma" w:cs="Tahoma"/>
        </w:rPr>
        <w:t>zjistit, „</w:t>
      </w:r>
      <w:r w:rsidR="00024B28" w:rsidRPr="006F582D">
        <w:rPr>
          <w:rFonts w:ascii="Tahoma" w:hAnsi="Tahoma" w:cs="Tahoma"/>
        </w:rPr>
        <w:t>zda byl na úrovni města systém sociálního bydlení koncepčně a metodicky nastaven tak, aby byl realistický, efektivní a naplňoval z hlediska jeho cílové skupiny i realizátorů stanovené cíle</w:t>
      </w:r>
      <w:r w:rsidR="00550E1F" w:rsidRPr="006F582D">
        <w:rPr>
          <w:rFonts w:ascii="Tahoma" w:hAnsi="Tahoma" w:cs="Tahoma"/>
        </w:rPr>
        <w:t>“</w:t>
      </w:r>
      <w:r w:rsidR="00024B28" w:rsidRPr="006F582D">
        <w:rPr>
          <w:rFonts w:ascii="Tahoma" w:hAnsi="Tahoma" w:cs="Tahoma"/>
        </w:rPr>
        <w:t>.</w:t>
      </w:r>
    </w:p>
    <w:p w14:paraId="68FC4FBE" w14:textId="63E6B593" w:rsidR="00A42D36" w:rsidRPr="006F582D" w:rsidRDefault="00A42D36" w:rsidP="00035C83">
      <w:pPr>
        <w:widowControl/>
        <w:autoSpaceDE/>
        <w:autoSpaceDN/>
        <w:adjustRightInd/>
        <w:spacing w:line="300" w:lineRule="auto"/>
        <w:rPr>
          <w:rFonts w:ascii="Tahoma" w:hAnsi="Tahoma" w:cs="Tahoma"/>
        </w:rPr>
      </w:pPr>
      <w:r w:rsidRPr="006F582D">
        <w:rPr>
          <w:rFonts w:ascii="Tahoma" w:hAnsi="Tahoma" w:cs="Tahoma"/>
        </w:rPr>
        <w:t xml:space="preserve">S ohledem na takto definované cíle je jedním z významných výstupů tato </w:t>
      </w:r>
      <w:r w:rsidR="00420532">
        <w:rPr>
          <w:rFonts w:ascii="Tahoma" w:hAnsi="Tahoma" w:cs="Tahoma"/>
        </w:rPr>
        <w:t>P</w:t>
      </w:r>
      <w:r w:rsidRPr="006F582D">
        <w:rPr>
          <w:rFonts w:ascii="Tahoma" w:hAnsi="Tahoma" w:cs="Tahoma"/>
        </w:rPr>
        <w:t>růběžná evaluační zpráva, kter</w:t>
      </w:r>
      <w:r w:rsidR="00935EE9" w:rsidRPr="006F582D">
        <w:rPr>
          <w:rFonts w:ascii="Tahoma" w:hAnsi="Tahoma" w:cs="Tahoma"/>
        </w:rPr>
        <w:t>á</w:t>
      </w:r>
      <w:r w:rsidRPr="006F582D">
        <w:rPr>
          <w:rFonts w:ascii="Tahoma" w:hAnsi="Tahoma" w:cs="Tahoma"/>
        </w:rPr>
        <w:t xml:space="preserve"> shrnuje vyhodnocení dosavadních výstupů a výsledků projektu. Podstatná část této zprávy tedy směřuje k navržení dalšího postupu pro rok 2019, aby byl naplněný specifický cíl evaluace</w:t>
      </w:r>
      <w:r w:rsidR="00761009" w:rsidRPr="006F582D">
        <w:rPr>
          <w:rFonts w:ascii="Tahoma" w:hAnsi="Tahoma" w:cs="Tahoma"/>
        </w:rPr>
        <w:t>.</w:t>
      </w:r>
    </w:p>
    <w:p w14:paraId="77BC03CC" w14:textId="77777777" w:rsidR="00035C83" w:rsidRPr="006F582D" w:rsidRDefault="00035C83" w:rsidP="00035C83">
      <w:pPr>
        <w:widowControl/>
        <w:autoSpaceDE/>
        <w:autoSpaceDN/>
        <w:adjustRightInd/>
        <w:spacing w:line="300" w:lineRule="auto"/>
        <w:rPr>
          <w:rFonts w:ascii="Tahoma" w:hAnsi="Tahoma" w:cs="Tahoma"/>
        </w:rPr>
      </w:pPr>
    </w:p>
    <w:p w14:paraId="531BF529" w14:textId="6566262A" w:rsidR="00701E2C" w:rsidRPr="006F582D" w:rsidRDefault="00701E2C" w:rsidP="00035C83">
      <w:pPr>
        <w:pStyle w:val="Nadpis2"/>
        <w:spacing w:line="300" w:lineRule="auto"/>
        <w:rPr>
          <w:rFonts w:ascii="Tahoma" w:hAnsi="Tahoma" w:cs="Tahoma"/>
        </w:rPr>
      </w:pPr>
      <w:bookmarkStart w:id="4" w:name="_Toc536709789"/>
      <w:r w:rsidRPr="006F582D">
        <w:rPr>
          <w:rFonts w:ascii="Tahoma" w:hAnsi="Tahoma" w:cs="Tahoma"/>
        </w:rPr>
        <w:t>Cíle projektu</w:t>
      </w:r>
      <w:bookmarkEnd w:id="4"/>
      <w:r w:rsidRPr="006F582D">
        <w:rPr>
          <w:rFonts w:ascii="Tahoma" w:hAnsi="Tahoma" w:cs="Tahoma"/>
        </w:rPr>
        <w:t xml:space="preserve"> </w:t>
      </w:r>
    </w:p>
    <w:p w14:paraId="154A17C1" w14:textId="780E53C1" w:rsidR="00155733" w:rsidRPr="006F582D" w:rsidRDefault="002608C8" w:rsidP="00701E2C">
      <w:pPr>
        <w:rPr>
          <w:rFonts w:ascii="Tahoma" w:eastAsia="Calibri" w:hAnsi="Tahoma" w:cs="Tahoma"/>
        </w:rPr>
      </w:pPr>
      <w:r w:rsidRPr="006F582D">
        <w:rPr>
          <w:rFonts w:ascii="Tahoma" w:hAnsi="Tahoma" w:cs="Tahoma"/>
        </w:rPr>
        <w:t xml:space="preserve">Cíle projektu </w:t>
      </w:r>
      <w:r w:rsidRPr="006F582D">
        <w:rPr>
          <w:rFonts w:ascii="Tahoma" w:eastAsia="Calibri" w:hAnsi="Tahoma" w:cs="Tahoma"/>
          <w:i/>
        </w:rPr>
        <w:t>Pilotní</w:t>
      </w:r>
      <w:r w:rsidRPr="006F582D">
        <w:rPr>
          <w:rFonts w:ascii="Tahoma" w:hAnsi="Tahoma" w:cs="Tahoma"/>
          <w:i/>
        </w:rPr>
        <w:t xml:space="preserve"> </w:t>
      </w:r>
      <w:r w:rsidRPr="006F582D">
        <w:rPr>
          <w:rFonts w:ascii="Tahoma" w:eastAsia="Calibri" w:hAnsi="Tahoma" w:cs="Tahoma"/>
          <w:i/>
        </w:rPr>
        <w:t>ověření</w:t>
      </w:r>
      <w:r w:rsidRPr="006F582D">
        <w:rPr>
          <w:rFonts w:ascii="Tahoma" w:hAnsi="Tahoma" w:cs="Tahoma"/>
          <w:i/>
        </w:rPr>
        <w:t xml:space="preserve"> </w:t>
      </w:r>
      <w:r w:rsidRPr="006F582D">
        <w:rPr>
          <w:rFonts w:ascii="Tahoma" w:eastAsia="Calibri" w:hAnsi="Tahoma" w:cs="Tahoma"/>
          <w:i/>
        </w:rPr>
        <w:t>implementace</w:t>
      </w:r>
      <w:r w:rsidRPr="006F582D">
        <w:rPr>
          <w:rFonts w:ascii="Tahoma" w:hAnsi="Tahoma" w:cs="Tahoma"/>
          <w:i/>
        </w:rPr>
        <w:t xml:space="preserve"> </w:t>
      </w:r>
      <w:r w:rsidRPr="006F582D">
        <w:rPr>
          <w:rFonts w:ascii="Tahoma" w:eastAsia="Calibri" w:hAnsi="Tahoma" w:cs="Tahoma"/>
          <w:i/>
        </w:rPr>
        <w:t>systému</w:t>
      </w:r>
      <w:r w:rsidRPr="006F582D">
        <w:rPr>
          <w:rFonts w:ascii="Tahoma" w:hAnsi="Tahoma" w:cs="Tahoma"/>
          <w:i/>
        </w:rPr>
        <w:t xml:space="preserve"> </w:t>
      </w:r>
      <w:r w:rsidRPr="006F582D">
        <w:rPr>
          <w:rFonts w:ascii="Tahoma" w:eastAsia="Calibri" w:hAnsi="Tahoma" w:cs="Tahoma"/>
          <w:i/>
        </w:rPr>
        <w:t>sociálního</w:t>
      </w:r>
      <w:r w:rsidRPr="006F582D">
        <w:rPr>
          <w:rFonts w:ascii="Tahoma" w:hAnsi="Tahoma" w:cs="Tahoma"/>
          <w:i/>
        </w:rPr>
        <w:t xml:space="preserve"> </w:t>
      </w:r>
      <w:r w:rsidRPr="006F582D">
        <w:rPr>
          <w:rFonts w:ascii="Tahoma" w:eastAsia="Calibri" w:hAnsi="Tahoma" w:cs="Tahoma"/>
          <w:i/>
        </w:rPr>
        <w:t>bydlení</w:t>
      </w:r>
      <w:r w:rsidRPr="006F582D">
        <w:rPr>
          <w:rFonts w:ascii="Tahoma" w:hAnsi="Tahoma" w:cs="Tahoma"/>
          <w:i/>
        </w:rPr>
        <w:t xml:space="preserve"> </w:t>
      </w:r>
      <w:r w:rsidRPr="006F582D">
        <w:rPr>
          <w:rFonts w:ascii="Tahoma" w:eastAsia="Calibri" w:hAnsi="Tahoma" w:cs="Tahoma"/>
          <w:i/>
        </w:rPr>
        <w:t>na</w:t>
      </w:r>
      <w:r w:rsidRPr="006F582D">
        <w:rPr>
          <w:rFonts w:ascii="Tahoma" w:hAnsi="Tahoma" w:cs="Tahoma"/>
          <w:i/>
        </w:rPr>
        <w:t xml:space="preserve"> </w:t>
      </w:r>
      <w:r w:rsidRPr="006F582D">
        <w:rPr>
          <w:rFonts w:ascii="Tahoma" w:eastAsia="Calibri" w:hAnsi="Tahoma" w:cs="Tahoma"/>
          <w:i/>
        </w:rPr>
        <w:t>lokální</w:t>
      </w:r>
      <w:r w:rsidRPr="006F582D">
        <w:rPr>
          <w:rFonts w:ascii="Tahoma" w:hAnsi="Tahoma" w:cs="Tahoma"/>
          <w:i/>
        </w:rPr>
        <w:t xml:space="preserve"> </w:t>
      </w:r>
      <w:r w:rsidRPr="006F582D">
        <w:rPr>
          <w:rFonts w:ascii="Tahoma" w:eastAsia="Calibri" w:hAnsi="Tahoma" w:cs="Tahoma"/>
          <w:i/>
        </w:rPr>
        <w:t>úrovni</w:t>
      </w:r>
      <w:r w:rsidRPr="006F582D">
        <w:rPr>
          <w:rFonts w:ascii="Tahoma" w:hAnsi="Tahoma" w:cs="Tahoma"/>
          <w:i/>
        </w:rPr>
        <w:t xml:space="preserve"> </w:t>
      </w:r>
      <w:r w:rsidRPr="006F582D">
        <w:rPr>
          <w:rFonts w:ascii="Tahoma" w:eastAsia="Calibri" w:hAnsi="Tahoma" w:cs="Tahoma"/>
          <w:i/>
        </w:rPr>
        <w:t>v</w:t>
      </w:r>
      <w:r w:rsidRPr="006F582D">
        <w:rPr>
          <w:rFonts w:ascii="Tahoma" w:hAnsi="Tahoma" w:cs="Tahoma"/>
          <w:i/>
        </w:rPr>
        <w:t> </w:t>
      </w:r>
      <w:r w:rsidRPr="006F582D">
        <w:rPr>
          <w:rFonts w:ascii="Tahoma" w:eastAsia="Calibri" w:hAnsi="Tahoma" w:cs="Tahoma"/>
          <w:i/>
        </w:rPr>
        <w:t>obci</w:t>
      </w:r>
      <w:r w:rsidRPr="006F582D">
        <w:rPr>
          <w:rFonts w:ascii="Tahoma" w:hAnsi="Tahoma" w:cs="Tahoma"/>
          <w:i/>
        </w:rPr>
        <w:t xml:space="preserve"> </w:t>
      </w:r>
      <w:r w:rsidRPr="006F582D">
        <w:rPr>
          <w:rFonts w:ascii="Tahoma" w:eastAsia="Calibri" w:hAnsi="Tahoma" w:cs="Tahoma"/>
          <w:i/>
        </w:rPr>
        <w:t>Velké</w:t>
      </w:r>
      <w:r w:rsidRPr="006F582D">
        <w:rPr>
          <w:rFonts w:ascii="Tahoma" w:hAnsi="Tahoma" w:cs="Tahoma"/>
          <w:i/>
        </w:rPr>
        <w:t xml:space="preserve"> </w:t>
      </w:r>
      <w:r w:rsidRPr="006F582D">
        <w:rPr>
          <w:rFonts w:ascii="Tahoma" w:eastAsia="Calibri" w:hAnsi="Tahoma" w:cs="Tahoma"/>
          <w:i/>
        </w:rPr>
        <w:t>Hamry</w:t>
      </w:r>
      <w:r w:rsidR="00603367" w:rsidRPr="006F582D">
        <w:rPr>
          <w:rStyle w:val="Znakapoznpodarou"/>
          <w:rFonts w:ascii="Tahoma" w:eastAsia="Calibri" w:hAnsi="Tahoma" w:cs="Tahoma"/>
          <w:i/>
        </w:rPr>
        <w:footnoteReference w:id="1"/>
      </w:r>
      <w:r w:rsidRPr="006F582D">
        <w:rPr>
          <w:rFonts w:ascii="Tahoma" w:hAnsi="Tahoma" w:cs="Tahoma"/>
        </w:rPr>
        <w:t xml:space="preserve"> byly stanoveny v</w:t>
      </w:r>
      <w:r w:rsidR="00701E2C" w:rsidRPr="006F582D">
        <w:rPr>
          <w:rFonts w:ascii="Tahoma" w:hAnsi="Tahoma" w:cs="Tahoma"/>
        </w:rPr>
        <w:t xml:space="preserve"> </w:t>
      </w:r>
      <w:r w:rsidRPr="006F582D">
        <w:rPr>
          <w:rFonts w:ascii="Tahoma" w:hAnsi="Tahoma" w:cs="Tahoma"/>
        </w:rPr>
        <w:t xml:space="preserve">příslušné </w:t>
      </w:r>
      <w:r w:rsidR="00701E2C" w:rsidRPr="006F582D">
        <w:rPr>
          <w:rFonts w:ascii="Tahoma" w:hAnsi="Tahoma" w:cs="Tahoma"/>
        </w:rPr>
        <w:t>projektové dokumentac</w:t>
      </w:r>
      <w:r w:rsidRPr="006F582D">
        <w:rPr>
          <w:rFonts w:ascii="Tahoma" w:hAnsi="Tahoma" w:cs="Tahoma"/>
        </w:rPr>
        <w:t>i</w:t>
      </w:r>
      <w:r w:rsidR="003C4EF6" w:rsidRPr="006F582D">
        <w:rPr>
          <w:rFonts w:ascii="Tahoma" w:hAnsi="Tahoma" w:cs="Tahoma"/>
        </w:rPr>
        <w:t xml:space="preserve"> (příloha č. 2 projektové žádosti)</w:t>
      </w:r>
      <w:r w:rsidRPr="006F582D">
        <w:rPr>
          <w:rFonts w:ascii="Tahoma" w:hAnsi="Tahoma" w:cs="Tahoma"/>
        </w:rPr>
        <w:t>.</w:t>
      </w:r>
      <w:r w:rsidR="00701E2C" w:rsidRPr="006F582D">
        <w:rPr>
          <w:rFonts w:ascii="Tahoma" w:hAnsi="Tahoma" w:cs="Tahoma"/>
        </w:rPr>
        <w:t xml:space="preserve"> </w:t>
      </w:r>
      <w:r w:rsidRPr="006F582D">
        <w:rPr>
          <w:rFonts w:ascii="Tahoma" w:eastAsia="Calibri" w:hAnsi="Tahoma" w:cs="Tahoma"/>
        </w:rPr>
        <w:t>Z</w:t>
      </w:r>
      <w:r w:rsidR="00E81F83" w:rsidRPr="006F582D">
        <w:rPr>
          <w:rFonts w:ascii="Tahoma" w:eastAsia="Calibri" w:hAnsi="Tahoma" w:cs="Tahoma"/>
        </w:rPr>
        <w:t xml:space="preserve">de uvádíme dva </w:t>
      </w:r>
      <w:r w:rsidR="00E3788C" w:rsidRPr="006F582D">
        <w:rPr>
          <w:rFonts w:ascii="Tahoma" w:eastAsia="Calibri" w:hAnsi="Tahoma" w:cs="Tahoma"/>
        </w:rPr>
        <w:t xml:space="preserve">vybrané </w:t>
      </w:r>
      <w:r w:rsidR="00E81F83" w:rsidRPr="006F582D">
        <w:rPr>
          <w:rFonts w:ascii="Tahoma" w:eastAsia="Calibri" w:hAnsi="Tahoma" w:cs="Tahoma"/>
        </w:rPr>
        <w:t>hlavní cíle,</w:t>
      </w:r>
      <w:r w:rsidR="003763E0" w:rsidRPr="006F582D">
        <w:rPr>
          <w:rFonts w:ascii="Tahoma" w:eastAsia="Calibri" w:hAnsi="Tahoma" w:cs="Tahoma"/>
        </w:rPr>
        <w:t xml:space="preserve"> převzaté i v </w:t>
      </w:r>
      <w:r w:rsidR="00BC3E50" w:rsidRPr="006F582D">
        <w:rPr>
          <w:rFonts w:ascii="Tahoma" w:eastAsia="Calibri" w:hAnsi="Tahoma" w:cs="Tahoma"/>
        </w:rPr>
        <w:t>dokumentu</w:t>
      </w:r>
      <w:r w:rsidR="003763E0" w:rsidRPr="006F582D">
        <w:rPr>
          <w:rFonts w:ascii="Tahoma" w:eastAsia="Calibri" w:hAnsi="Tahoma" w:cs="Tahoma"/>
        </w:rPr>
        <w:t xml:space="preserve"> </w:t>
      </w:r>
      <w:r w:rsidR="003763E0" w:rsidRPr="006F582D">
        <w:rPr>
          <w:rFonts w:ascii="Tahoma" w:eastAsia="Calibri" w:hAnsi="Tahoma" w:cs="Tahoma"/>
          <w:i/>
        </w:rPr>
        <w:t>Evaluační plán</w:t>
      </w:r>
      <w:r w:rsidR="003763E0" w:rsidRPr="006F582D">
        <w:rPr>
          <w:rFonts w:ascii="Tahoma" w:eastAsia="Calibri" w:hAnsi="Tahoma" w:cs="Tahoma"/>
        </w:rPr>
        <w:t>,</w:t>
      </w:r>
      <w:r w:rsidR="00E81F83" w:rsidRPr="006F582D">
        <w:rPr>
          <w:rFonts w:ascii="Tahoma" w:eastAsia="Calibri" w:hAnsi="Tahoma" w:cs="Tahoma"/>
        </w:rPr>
        <w:t xml:space="preserve"> které jsou zároveň nejvíce relevantní s ohledem na průběžné vyhodnocení projektu a případné úpravy aktivit a nastavených praxí</w:t>
      </w:r>
      <w:r w:rsidR="003763E0" w:rsidRPr="006F582D">
        <w:rPr>
          <w:rFonts w:ascii="Tahoma" w:eastAsia="Calibri" w:hAnsi="Tahoma" w:cs="Tahoma"/>
        </w:rPr>
        <w:t>:</w:t>
      </w:r>
      <w:r w:rsidR="00E81F83" w:rsidRPr="006F582D">
        <w:rPr>
          <w:rFonts w:ascii="Tahoma" w:eastAsia="Calibri" w:hAnsi="Tahoma" w:cs="Tahoma"/>
        </w:rPr>
        <w:t xml:space="preserve"> </w:t>
      </w:r>
    </w:p>
    <w:p w14:paraId="2A0E5FCF" w14:textId="6F6BA809" w:rsidR="00791355" w:rsidRPr="006F582D" w:rsidRDefault="00791355" w:rsidP="009D32F3">
      <w:pPr>
        <w:pStyle w:val="Odstavecseseznamem"/>
        <w:numPr>
          <w:ilvl w:val="0"/>
          <w:numId w:val="7"/>
        </w:numPr>
        <w:rPr>
          <w:rFonts w:ascii="Tahoma" w:hAnsi="Tahoma" w:cs="Tahoma"/>
        </w:rPr>
      </w:pPr>
      <w:r w:rsidRPr="006F582D">
        <w:rPr>
          <w:rFonts w:ascii="Tahoma" w:hAnsi="Tahoma" w:cs="Tahoma"/>
        </w:rPr>
        <w:t xml:space="preserve">Cílem projektu je nastavení koncepce sociálního bydlení a pilotní </w:t>
      </w:r>
      <w:proofErr w:type="spellStart"/>
      <w:r w:rsidRPr="006F582D">
        <w:rPr>
          <w:rFonts w:ascii="Tahoma" w:hAnsi="Tahoma" w:cs="Tahoma"/>
        </w:rPr>
        <w:t>ověření</w:t>
      </w:r>
      <w:proofErr w:type="spellEnd"/>
      <w:r w:rsidRPr="006F582D">
        <w:rPr>
          <w:rFonts w:ascii="Tahoma" w:hAnsi="Tahoma" w:cs="Tahoma"/>
        </w:rPr>
        <w:t xml:space="preserve"> implementace systému sociálního bydlení nastaveného dle hlavních principů Koncepce sociálního bydlení ČR 2015-2025 na lokální úrovni. Na základě </w:t>
      </w:r>
      <w:proofErr w:type="spellStart"/>
      <w:r w:rsidRPr="006F582D">
        <w:rPr>
          <w:rFonts w:ascii="Tahoma" w:hAnsi="Tahoma" w:cs="Tahoma"/>
        </w:rPr>
        <w:t>průběžných</w:t>
      </w:r>
      <w:proofErr w:type="spellEnd"/>
      <w:r w:rsidRPr="006F582D">
        <w:rPr>
          <w:rFonts w:ascii="Tahoma" w:hAnsi="Tahoma" w:cs="Tahoma"/>
        </w:rPr>
        <w:t xml:space="preserve"> evaluací se koncepce bude upravovat a zdokonalovat dle aktuálních </w:t>
      </w:r>
      <w:proofErr w:type="spellStart"/>
      <w:r w:rsidRPr="006F582D">
        <w:rPr>
          <w:rFonts w:ascii="Tahoma" w:hAnsi="Tahoma" w:cs="Tahoma"/>
        </w:rPr>
        <w:t>potřeb</w:t>
      </w:r>
      <w:proofErr w:type="spellEnd"/>
      <w:r w:rsidRPr="006F582D">
        <w:rPr>
          <w:rFonts w:ascii="Tahoma" w:hAnsi="Tahoma" w:cs="Tahoma"/>
        </w:rPr>
        <w:t>.</w:t>
      </w:r>
    </w:p>
    <w:p w14:paraId="101A460D" w14:textId="77777777" w:rsidR="00791355" w:rsidRPr="006F582D" w:rsidRDefault="00791355" w:rsidP="00791355">
      <w:pPr>
        <w:pStyle w:val="Odstavecseseznamem"/>
        <w:rPr>
          <w:rFonts w:ascii="Tahoma" w:hAnsi="Tahoma" w:cs="Tahoma"/>
        </w:rPr>
      </w:pPr>
    </w:p>
    <w:p w14:paraId="6750381F" w14:textId="438A41E2" w:rsidR="00155733" w:rsidRPr="006F582D" w:rsidRDefault="00155733" w:rsidP="009D32F3">
      <w:pPr>
        <w:pStyle w:val="Odstavecseseznamem"/>
        <w:numPr>
          <w:ilvl w:val="0"/>
          <w:numId w:val="7"/>
        </w:numPr>
        <w:rPr>
          <w:rFonts w:ascii="Tahoma" w:hAnsi="Tahoma" w:cs="Tahoma"/>
        </w:rPr>
      </w:pPr>
      <w:r w:rsidRPr="006F582D">
        <w:rPr>
          <w:rFonts w:ascii="Tahoma" w:hAnsi="Tahoma" w:cs="Tahoma"/>
        </w:rPr>
        <w:t xml:space="preserve">Konkrétním cílem je nastavit systém sociálního bydlení, který bude vyhovovat a </w:t>
      </w:r>
      <w:proofErr w:type="spellStart"/>
      <w:r w:rsidRPr="006F582D">
        <w:rPr>
          <w:rFonts w:ascii="Tahoma" w:hAnsi="Tahoma" w:cs="Tahoma"/>
        </w:rPr>
        <w:t>účinne</w:t>
      </w:r>
      <w:proofErr w:type="spellEnd"/>
      <w:r w:rsidRPr="006F582D">
        <w:rPr>
          <w:rFonts w:ascii="Tahoma" w:hAnsi="Tahoma" w:cs="Tahoma"/>
        </w:rPr>
        <w:t>̌ pomáhat cílovým skupinám.</w:t>
      </w:r>
      <w:r w:rsidRPr="006F582D">
        <w:rPr>
          <w:rStyle w:val="Znakapoznpodarou"/>
          <w:rFonts w:ascii="Tahoma" w:hAnsi="Tahoma" w:cs="Tahoma"/>
        </w:rPr>
        <w:footnoteReference w:id="2"/>
      </w:r>
    </w:p>
    <w:p w14:paraId="329A4337" w14:textId="5F8638BD" w:rsidR="00C979CA" w:rsidRPr="006F582D" w:rsidRDefault="00C979CA" w:rsidP="00035C83">
      <w:pPr>
        <w:widowControl/>
        <w:autoSpaceDE/>
        <w:autoSpaceDN/>
        <w:adjustRightInd/>
        <w:spacing w:line="300" w:lineRule="auto"/>
        <w:jc w:val="left"/>
        <w:rPr>
          <w:rFonts w:ascii="Tahoma" w:eastAsia="Calibri" w:hAnsi="Tahoma" w:cs="Tahoma"/>
        </w:rPr>
      </w:pPr>
    </w:p>
    <w:p w14:paraId="4D7FE28D" w14:textId="46940C0C" w:rsidR="00C979CA" w:rsidRPr="006F582D" w:rsidRDefault="00035C83" w:rsidP="00A42D36">
      <w:pPr>
        <w:pStyle w:val="Nadpis2"/>
        <w:rPr>
          <w:rFonts w:ascii="Tahoma" w:hAnsi="Tahoma" w:cs="Tahoma"/>
        </w:rPr>
      </w:pPr>
      <w:bookmarkStart w:id="5" w:name="_Toc536709790"/>
      <w:bookmarkStart w:id="6" w:name="_Toc510790305"/>
      <w:r w:rsidRPr="006F582D">
        <w:rPr>
          <w:rFonts w:ascii="Tahoma" w:hAnsi="Tahoma" w:cs="Tahoma"/>
        </w:rPr>
        <w:t>Metody průběžné evaluace</w:t>
      </w:r>
      <w:bookmarkEnd w:id="5"/>
      <w:r w:rsidR="00935CDE" w:rsidRPr="006F582D">
        <w:rPr>
          <w:rFonts w:ascii="Tahoma" w:hAnsi="Tahoma" w:cs="Tahoma"/>
        </w:rPr>
        <w:t xml:space="preserve"> </w:t>
      </w:r>
    </w:p>
    <w:p w14:paraId="56197634" w14:textId="77777777" w:rsidR="00A94322" w:rsidRPr="006F582D" w:rsidRDefault="00040058" w:rsidP="00035C83">
      <w:pPr>
        <w:spacing w:line="300" w:lineRule="auto"/>
        <w:rPr>
          <w:rFonts w:ascii="Tahoma" w:hAnsi="Tahoma" w:cs="Tahoma"/>
        </w:rPr>
      </w:pPr>
      <w:r w:rsidRPr="006F582D">
        <w:rPr>
          <w:rFonts w:ascii="Tahoma" w:hAnsi="Tahoma" w:cs="Tahoma"/>
        </w:rPr>
        <w:t>V rámci průběžné evaluace jsme použili následující metody</w:t>
      </w:r>
      <w:r w:rsidRPr="006F582D">
        <w:rPr>
          <w:rStyle w:val="Znakapoznpodarou"/>
          <w:rFonts w:ascii="Tahoma" w:hAnsi="Tahoma" w:cs="Tahoma"/>
        </w:rPr>
        <w:footnoteReference w:id="3"/>
      </w:r>
      <w:r w:rsidRPr="006F582D">
        <w:rPr>
          <w:rFonts w:ascii="Tahoma" w:hAnsi="Tahoma" w:cs="Tahoma"/>
        </w:rPr>
        <w:t xml:space="preserve">: </w:t>
      </w:r>
    </w:p>
    <w:p w14:paraId="064A504B" w14:textId="053880DC" w:rsidR="00A94322" w:rsidRPr="006F582D" w:rsidRDefault="00A94322" w:rsidP="00A94322">
      <w:pPr>
        <w:pStyle w:val="Odstavecseseznamem"/>
        <w:numPr>
          <w:ilvl w:val="0"/>
          <w:numId w:val="17"/>
        </w:numPr>
        <w:spacing w:line="300" w:lineRule="auto"/>
        <w:rPr>
          <w:rFonts w:ascii="Tahoma" w:hAnsi="Tahoma" w:cs="Tahoma"/>
        </w:rPr>
      </w:pPr>
      <w:proofErr w:type="spellStart"/>
      <w:r w:rsidRPr="006F582D">
        <w:rPr>
          <w:rFonts w:ascii="Tahoma" w:hAnsi="Tahoma" w:cs="Tahoma"/>
        </w:rPr>
        <w:t>D</w:t>
      </w:r>
      <w:r w:rsidR="00FD78DA" w:rsidRPr="006F582D">
        <w:rPr>
          <w:rFonts w:ascii="Tahoma" w:hAnsi="Tahoma" w:cs="Tahoma"/>
        </w:rPr>
        <w:t>esk</w:t>
      </w:r>
      <w:proofErr w:type="spellEnd"/>
      <w:r w:rsidR="00FD78DA" w:rsidRPr="006F582D">
        <w:rPr>
          <w:rFonts w:ascii="Tahoma" w:hAnsi="Tahoma" w:cs="Tahoma"/>
        </w:rPr>
        <w:t xml:space="preserve"> </w:t>
      </w:r>
      <w:proofErr w:type="spellStart"/>
      <w:r w:rsidR="00FD78DA" w:rsidRPr="006F582D">
        <w:rPr>
          <w:rFonts w:ascii="Tahoma" w:hAnsi="Tahoma" w:cs="Tahoma"/>
        </w:rPr>
        <w:t>research</w:t>
      </w:r>
      <w:proofErr w:type="spellEnd"/>
      <w:r w:rsidRPr="006F582D">
        <w:rPr>
          <w:rFonts w:ascii="Tahoma" w:hAnsi="Tahoma" w:cs="Tahoma"/>
        </w:rPr>
        <w:t xml:space="preserve"> – </w:t>
      </w:r>
      <w:r w:rsidR="00035C83" w:rsidRPr="006F582D">
        <w:rPr>
          <w:rFonts w:ascii="Tahoma" w:hAnsi="Tahoma" w:cs="Tahoma"/>
        </w:rPr>
        <w:t>analýza</w:t>
      </w:r>
      <w:r w:rsidRPr="006F582D">
        <w:rPr>
          <w:rFonts w:ascii="Tahoma" w:hAnsi="Tahoma" w:cs="Tahoma"/>
        </w:rPr>
        <w:t xml:space="preserve"> následujících</w:t>
      </w:r>
      <w:r w:rsidR="00035C83" w:rsidRPr="006F582D">
        <w:rPr>
          <w:rFonts w:ascii="Tahoma" w:hAnsi="Tahoma" w:cs="Tahoma"/>
        </w:rPr>
        <w:t xml:space="preserve"> dokumentů</w:t>
      </w:r>
      <w:r w:rsidRPr="006F582D">
        <w:rPr>
          <w:rFonts w:ascii="Tahoma" w:hAnsi="Tahoma" w:cs="Tahoma"/>
        </w:rPr>
        <w:t>:</w:t>
      </w:r>
    </w:p>
    <w:p w14:paraId="4A55B991" w14:textId="77777777" w:rsidR="00A94322" w:rsidRPr="00420532" w:rsidRDefault="00A94322" w:rsidP="00A94322">
      <w:pPr>
        <w:pStyle w:val="Odstavecseseznamem"/>
        <w:numPr>
          <w:ilvl w:val="0"/>
          <w:numId w:val="10"/>
        </w:numPr>
        <w:spacing w:line="300" w:lineRule="auto"/>
        <w:rPr>
          <w:rFonts w:ascii="Tahoma" w:hAnsi="Tahoma" w:cs="Tahoma"/>
          <w:i/>
        </w:rPr>
      </w:pPr>
      <w:r w:rsidRPr="00420532">
        <w:rPr>
          <w:rFonts w:ascii="Tahoma" w:hAnsi="Tahoma" w:cs="Tahoma"/>
          <w:i/>
        </w:rPr>
        <w:t xml:space="preserve">Analýza příjmové a výdajové stránky domácího rozpočtu cílových skupin projektu; </w:t>
      </w:r>
    </w:p>
    <w:p w14:paraId="55BCC10C" w14:textId="77777777" w:rsidR="00A94322" w:rsidRPr="00420532" w:rsidRDefault="00A94322" w:rsidP="00A94322">
      <w:pPr>
        <w:pStyle w:val="Odstavecseseznamem"/>
        <w:numPr>
          <w:ilvl w:val="0"/>
          <w:numId w:val="10"/>
        </w:numPr>
        <w:spacing w:line="300" w:lineRule="auto"/>
        <w:rPr>
          <w:rFonts w:ascii="Tahoma" w:hAnsi="Tahoma" w:cs="Tahoma"/>
          <w:i/>
        </w:rPr>
      </w:pPr>
      <w:r w:rsidRPr="00420532">
        <w:rPr>
          <w:rFonts w:ascii="Tahoma" w:hAnsi="Tahoma" w:cs="Tahoma"/>
          <w:i/>
        </w:rPr>
        <w:t xml:space="preserve">Analýza demografického vývoje cílových skupin projektu; </w:t>
      </w:r>
    </w:p>
    <w:p w14:paraId="4546CD3D" w14:textId="77777777" w:rsidR="00A94322" w:rsidRPr="00420532" w:rsidRDefault="00A94322" w:rsidP="00A94322">
      <w:pPr>
        <w:pStyle w:val="Odstavecseseznamem"/>
        <w:numPr>
          <w:ilvl w:val="0"/>
          <w:numId w:val="10"/>
        </w:numPr>
        <w:spacing w:line="300" w:lineRule="auto"/>
        <w:rPr>
          <w:rFonts w:ascii="Tahoma" w:hAnsi="Tahoma" w:cs="Tahoma"/>
          <w:i/>
        </w:rPr>
      </w:pPr>
      <w:r w:rsidRPr="00420532">
        <w:rPr>
          <w:rFonts w:ascii="Tahoma" w:hAnsi="Tahoma" w:cs="Tahoma"/>
          <w:i/>
        </w:rPr>
        <w:t xml:space="preserve">Lokální koncepce bydlení pro město Velké Hamry; </w:t>
      </w:r>
    </w:p>
    <w:p w14:paraId="483C7BDF" w14:textId="77777777" w:rsidR="00A94322" w:rsidRPr="00420532" w:rsidRDefault="00A94322" w:rsidP="00A94322">
      <w:pPr>
        <w:pStyle w:val="Odstavecseseznamem"/>
        <w:numPr>
          <w:ilvl w:val="0"/>
          <w:numId w:val="10"/>
        </w:numPr>
        <w:spacing w:line="300" w:lineRule="auto"/>
        <w:rPr>
          <w:rFonts w:ascii="Tahoma" w:hAnsi="Tahoma" w:cs="Tahoma"/>
          <w:i/>
        </w:rPr>
      </w:pPr>
      <w:r w:rsidRPr="00420532">
        <w:rPr>
          <w:rFonts w:ascii="Tahoma" w:hAnsi="Tahoma" w:cs="Tahoma"/>
          <w:i/>
        </w:rPr>
        <w:t xml:space="preserve">Metodika přidělování sociálních bytů ve Velkých Hamrech; </w:t>
      </w:r>
    </w:p>
    <w:p w14:paraId="5368E444" w14:textId="77777777" w:rsidR="00A94322" w:rsidRPr="006F582D" w:rsidRDefault="00A94322" w:rsidP="00A94322">
      <w:pPr>
        <w:pStyle w:val="Odstavecseseznamem"/>
        <w:numPr>
          <w:ilvl w:val="0"/>
          <w:numId w:val="10"/>
        </w:numPr>
        <w:spacing w:line="300" w:lineRule="auto"/>
        <w:rPr>
          <w:rFonts w:ascii="Tahoma" w:hAnsi="Tahoma" w:cs="Tahoma"/>
        </w:rPr>
      </w:pPr>
      <w:r w:rsidRPr="00420532">
        <w:rPr>
          <w:rFonts w:ascii="Tahoma" w:hAnsi="Tahoma" w:cs="Tahoma"/>
          <w:i/>
        </w:rPr>
        <w:t>Metodika poskytování sociální práce a dokumenty projektové žádosti</w:t>
      </w:r>
      <w:r w:rsidRPr="006F582D">
        <w:rPr>
          <w:rFonts w:ascii="Tahoma" w:hAnsi="Tahoma" w:cs="Tahoma"/>
        </w:rPr>
        <w:t xml:space="preserve">; </w:t>
      </w:r>
    </w:p>
    <w:p w14:paraId="7CAA38F9" w14:textId="7879F40C" w:rsidR="00A94322" w:rsidRPr="006F582D" w:rsidRDefault="00A94322" w:rsidP="00035C83">
      <w:pPr>
        <w:pStyle w:val="Odstavecseseznamem"/>
        <w:numPr>
          <w:ilvl w:val="0"/>
          <w:numId w:val="10"/>
        </w:numPr>
        <w:spacing w:line="300" w:lineRule="auto"/>
        <w:rPr>
          <w:rFonts w:ascii="Tahoma" w:hAnsi="Tahoma" w:cs="Tahoma"/>
        </w:rPr>
      </w:pPr>
      <w:r w:rsidRPr="00420532">
        <w:rPr>
          <w:rFonts w:ascii="Tahoma" w:hAnsi="Tahoma" w:cs="Tahoma"/>
          <w:i/>
        </w:rPr>
        <w:t>Strategický plán sociálního začleňování (SPSZ) Velké Hamry 2016-2018</w:t>
      </w:r>
      <w:r w:rsidRPr="006F582D">
        <w:rPr>
          <w:rFonts w:ascii="Tahoma" w:hAnsi="Tahoma" w:cs="Tahoma"/>
        </w:rPr>
        <w:t xml:space="preserve">.  </w:t>
      </w:r>
    </w:p>
    <w:p w14:paraId="2E4306B7" w14:textId="58B001B5" w:rsidR="00EC5344" w:rsidRPr="006F582D" w:rsidRDefault="00EC5344" w:rsidP="00A94322">
      <w:pPr>
        <w:pStyle w:val="Odstavecseseznamem"/>
        <w:numPr>
          <w:ilvl w:val="0"/>
          <w:numId w:val="17"/>
        </w:numPr>
        <w:spacing w:line="300" w:lineRule="auto"/>
        <w:rPr>
          <w:rFonts w:ascii="Tahoma" w:hAnsi="Tahoma" w:cs="Tahoma"/>
        </w:rPr>
      </w:pPr>
      <w:proofErr w:type="spellStart"/>
      <w:r w:rsidRPr="006F582D">
        <w:rPr>
          <w:rFonts w:ascii="Tahoma" w:hAnsi="Tahoma" w:cs="Tahoma"/>
        </w:rPr>
        <w:t>P</w:t>
      </w:r>
      <w:r w:rsidR="00FD78DA" w:rsidRPr="006F582D">
        <w:rPr>
          <w:rFonts w:ascii="Tahoma" w:hAnsi="Tahoma" w:cs="Tahoma"/>
        </w:rPr>
        <w:t>olostrukturovan</w:t>
      </w:r>
      <w:r w:rsidR="00035C83" w:rsidRPr="006F582D">
        <w:rPr>
          <w:rFonts w:ascii="Tahoma" w:hAnsi="Tahoma" w:cs="Tahoma"/>
        </w:rPr>
        <w:t>é</w:t>
      </w:r>
      <w:proofErr w:type="spellEnd"/>
      <w:r w:rsidR="00FD78DA" w:rsidRPr="006F582D">
        <w:rPr>
          <w:rFonts w:ascii="Tahoma" w:hAnsi="Tahoma" w:cs="Tahoma"/>
        </w:rPr>
        <w:t xml:space="preserve"> rozhovor</w:t>
      </w:r>
      <w:r w:rsidR="00035C83" w:rsidRPr="006F582D">
        <w:rPr>
          <w:rFonts w:ascii="Tahoma" w:hAnsi="Tahoma" w:cs="Tahoma"/>
        </w:rPr>
        <w:t>y</w:t>
      </w:r>
      <w:r w:rsidRPr="006F582D">
        <w:rPr>
          <w:rFonts w:ascii="Tahoma" w:hAnsi="Tahoma" w:cs="Tahoma"/>
        </w:rPr>
        <w:t>:</w:t>
      </w:r>
    </w:p>
    <w:p w14:paraId="3BD8B7B4" w14:textId="475019F9" w:rsidR="00EC5344" w:rsidRPr="006F582D" w:rsidRDefault="00035C83" w:rsidP="00BC3E50">
      <w:pPr>
        <w:pStyle w:val="Odstavecseseznamem"/>
        <w:numPr>
          <w:ilvl w:val="0"/>
          <w:numId w:val="10"/>
        </w:numPr>
        <w:spacing w:line="300" w:lineRule="auto"/>
        <w:rPr>
          <w:rFonts w:ascii="Tahoma" w:hAnsi="Tahoma" w:cs="Tahoma"/>
        </w:rPr>
      </w:pPr>
      <w:r w:rsidRPr="006F582D">
        <w:rPr>
          <w:rFonts w:ascii="Tahoma" w:hAnsi="Tahoma" w:cs="Tahoma"/>
        </w:rPr>
        <w:t xml:space="preserve"> s realizátory projektu </w:t>
      </w:r>
      <w:r w:rsidR="00BB0F8C" w:rsidRPr="006F582D">
        <w:rPr>
          <w:rFonts w:ascii="Tahoma" w:hAnsi="Tahoma" w:cs="Tahoma"/>
        </w:rPr>
        <w:t xml:space="preserve">(sociální pracovnice, </w:t>
      </w:r>
      <w:r w:rsidR="00031A5B" w:rsidRPr="00C52033">
        <w:rPr>
          <w:rFonts w:ascii="Tahoma" w:hAnsi="Tahoma" w:cs="Tahoma"/>
          <w:color w:val="auto"/>
        </w:rPr>
        <w:t>garant projektu</w:t>
      </w:r>
      <w:r w:rsidR="00BB0F8C" w:rsidRPr="006F582D">
        <w:rPr>
          <w:rFonts w:ascii="Tahoma" w:hAnsi="Tahoma" w:cs="Tahoma"/>
        </w:rPr>
        <w:t xml:space="preserve">, starosta obce) – </w:t>
      </w:r>
      <w:r w:rsidR="00620B7D" w:rsidRPr="006F582D">
        <w:rPr>
          <w:rFonts w:ascii="Tahoma" w:hAnsi="Tahoma" w:cs="Tahoma"/>
        </w:rPr>
        <w:t xml:space="preserve">rozhovory </w:t>
      </w:r>
      <w:r w:rsidR="00BB0F8C" w:rsidRPr="006F582D">
        <w:rPr>
          <w:rFonts w:ascii="Tahoma" w:hAnsi="Tahoma" w:cs="Tahoma"/>
        </w:rPr>
        <w:t>realizovány v pravidelných intervalech;</w:t>
      </w:r>
    </w:p>
    <w:p w14:paraId="549026DF" w14:textId="205FC5B3" w:rsidR="00BB0F8C" w:rsidRPr="006F582D" w:rsidRDefault="00BB0F8C" w:rsidP="00EC5344">
      <w:pPr>
        <w:pStyle w:val="Odstavecseseznamem"/>
        <w:numPr>
          <w:ilvl w:val="0"/>
          <w:numId w:val="10"/>
        </w:numPr>
        <w:spacing w:line="300" w:lineRule="auto"/>
        <w:rPr>
          <w:rFonts w:ascii="Tahoma" w:hAnsi="Tahoma" w:cs="Tahoma"/>
        </w:rPr>
      </w:pPr>
      <w:r w:rsidRPr="006F582D">
        <w:rPr>
          <w:rFonts w:ascii="Tahoma" w:hAnsi="Tahoma" w:cs="Tahoma"/>
        </w:rPr>
        <w:t xml:space="preserve">s příjemci podpory – </w:t>
      </w:r>
      <w:r w:rsidR="00620B7D" w:rsidRPr="006F582D">
        <w:rPr>
          <w:rFonts w:ascii="Tahoma" w:hAnsi="Tahoma" w:cs="Tahoma"/>
        </w:rPr>
        <w:t xml:space="preserve">rozhovory </w:t>
      </w:r>
      <w:r w:rsidRPr="006F582D">
        <w:rPr>
          <w:rFonts w:ascii="Tahoma" w:hAnsi="Tahoma" w:cs="Tahoma"/>
        </w:rPr>
        <w:t xml:space="preserve">realizovány jednorázově v květnu </w:t>
      </w:r>
      <w:r w:rsidRPr="00C52033">
        <w:rPr>
          <w:rFonts w:ascii="Tahoma" w:hAnsi="Tahoma" w:cs="Tahoma"/>
          <w:color w:val="auto"/>
        </w:rPr>
        <w:t>2016;</w:t>
      </w:r>
    </w:p>
    <w:p w14:paraId="789E1C69" w14:textId="222389F7" w:rsidR="00EC5344" w:rsidRPr="006F582D" w:rsidRDefault="00EC5344" w:rsidP="00EC5344">
      <w:pPr>
        <w:pStyle w:val="Odstavecseseznamem"/>
        <w:numPr>
          <w:ilvl w:val="0"/>
          <w:numId w:val="10"/>
        </w:numPr>
        <w:spacing w:line="300" w:lineRule="auto"/>
        <w:rPr>
          <w:rFonts w:ascii="Tahoma" w:hAnsi="Tahoma" w:cs="Tahoma"/>
        </w:rPr>
      </w:pPr>
      <w:r w:rsidRPr="006F582D">
        <w:rPr>
          <w:rFonts w:ascii="Tahoma" w:hAnsi="Tahoma" w:cs="Tahoma"/>
        </w:rPr>
        <w:t xml:space="preserve">s dalšími </w:t>
      </w:r>
      <w:r w:rsidR="00035C83" w:rsidRPr="006F582D">
        <w:rPr>
          <w:rFonts w:ascii="Tahoma" w:hAnsi="Tahoma" w:cs="Tahoma"/>
        </w:rPr>
        <w:t>relevantními aktéry</w:t>
      </w:r>
      <w:r w:rsidRPr="006F582D">
        <w:rPr>
          <w:rFonts w:ascii="Tahoma" w:hAnsi="Tahoma" w:cs="Tahoma"/>
        </w:rPr>
        <w:t xml:space="preserve"> </w:t>
      </w:r>
      <w:r w:rsidR="00620B7D" w:rsidRPr="006F582D">
        <w:rPr>
          <w:rFonts w:ascii="Tahoma" w:hAnsi="Tahoma" w:cs="Tahoma"/>
        </w:rPr>
        <w:t>–</w:t>
      </w:r>
      <w:r w:rsidR="00BB0F8C" w:rsidRPr="006F582D">
        <w:rPr>
          <w:rFonts w:ascii="Tahoma" w:hAnsi="Tahoma" w:cs="Tahoma"/>
        </w:rPr>
        <w:t xml:space="preserve"> </w:t>
      </w:r>
      <w:r w:rsidR="00620B7D" w:rsidRPr="006F582D">
        <w:rPr>
          <w:rFonts w:ascii="Tahoma" w:hAnsi="Tahoma" w:cs="Tahoma"/>
        </w:rPr>
        <w:t xml:space="preserve">rozhovory </w:t>
      </w:r>
      <w:r w:rsidR="00BB0F8C" w:rsidRPr="006F582D">
        <w:rPr>
          <w:rFonts w:ascii="Tahoma" w:hAnsi="Tahoma" w:cs="Tahoma"/>
        </w:rPr>
        <w:t xml:space="preserve">realizovány jednorázově v květnu </w:t>
      </w:r>
      <w:r w:rsidR="00BB0F8C" w:rsidRPr="00031A5B">
        <w:rPr>
          <w:rFonts w:ascii="Tahoma" w:hAnsi="Tahoma" w:cs="Tahoma"/>
          <w:color w:val="FF0000"/>
        </w:rPr>
        <w:t>2016</w:t>
      </w:r>
      <w:r w:rsidR="00BB0F8C" w:rsidRPr="006F582D">
        <w:rPr>
          <w:rFonts w:ascii="Tahoma" w:hAnsi="Tahoma" w:cs="Tahoma"/>
        </w:rPr>
        <w:t>.</w:t>
      </w:r>
    </w:p>
    <w:p w14:paraId="19D96C16" w14:textId="00C6C1B3" w:rsidR="00620B7D" w:rsidRPr="006F582D" w:rsidRDefault="00620B7D" w:rsidP="00A94322">
      <w:pPr>
        <w:pStyle w:val="Odstavecseseznamem"/>
        <w:numPr>
          <w:ilvl w:val="0"/>
          <w:numId w:val="17"/>
        </w:numPr>
        <w:spacing w:line="300" w:lineRule="auto"/>
        <w:rPr>
          <w:rFonts w:ascii="Tahoma" w:hAnsi="Tahoma" w:cs="Tahoma"/>
        </w:rPr>
      </w:pPr>
      <w:r w:rsidRPr="006F582D">
        <w:rPr>
          <w:rFonts w:ascii="Tahoma" w:hAnsi="Tahoma" w:cs="Tahoma"/>
        </w:rPr>
        <w:t>D</w:t>
      </w:r>
      <w:r w:rsidR="00FD78DA" w:rsidRPr="006F582D">
        <w:rPr>
          <w:rFonts w:ascii="Tahoma" w:hAnsi="Tahoma" w:cs="Tahoma"/>
        </w:rPr>
        <w:t>otazníkové šetření</w:t>
      </w:r>
      <w:r w:rsidR="00035C83" w:rsidRPr="006F582D">
        <w:rPr>
          <w:rFonts w:ascii="Tahoma" w:hAnsi="Tahoma" w:cs="Tahoma"/>
        </w:rPr>
        <w:t xml:space="preserve"> v rámci domácností</w:t>
      </w:r>
      <w:r w:rsidR="00A94322" w:rsidRPr="006F582D">
        <w:rPr>
          <w:rFonts w:ascii="Tahoma" w:hAnsi="Tahoma" w:cs="Tahoma"/>
        </w:rPr>
        <w:t xml:space="preserve"> </w:t>
      </w:r>
    </w:p>
    <w:p w14:paraId="464D26AD" w14:textId="2C85ED93" w:rsidR="00A94322" w:rsidRPr="006F582D" w:rsidRDefault="00A94322" w:rsidP="00BC3E50">
      <w:pPr>
        <w:pStyle w:val="Odstavecseseznamem"/>
        <w:numPr>
          <w:ilvl w:val="0"/>
          <w:numId w:val="10"/>
        </w:numPr>
        <w:spacing w:line="300" w:lineRule="auto"/>
        <w:rPr>
          <w:rFonts w:ascii="Tahoma" w:hAnsi="Tahoma" w:cs="Tahoma"/>
        </w:rPr>
      </w:pPr>
      <w:r w:rsidRPr="006F582D">
        <w:rPr>
          <w:rFonts w:ascii="Tahoma" w:hAnsi="Tahoma" w:cs="Tahoma"/>
        </w:rPr>
        <w:t>prozatím bylo uskutečněno v jedné domácnosti, která byla zabydlena v průběhu roku 2018</w:t>
      </w:r>
      <w:r w:rsidR="006938A0" w:rsidRPr="006F582D">
        <w:rPr>
          <w:rFonts w:ascii="Tahoma" w:hAnsi="Tahoma" w:cs="Tahoma"/>
        </w:rPr>
        <w:t>.</w:t>
      </w:r>
      <w:r w:rsidR="00FD78DA" w:rsidRPr="006F582D">
        <w:rPr>
          <w:rFonts w:ascii="Tahoma" w:hAnsi="Tahoma" w:cs="Tahoma"/>
        </w:rPr>
        <w:t xml:space="preserve"> </w:t>
      </w:r>
    </w:p>
    <w:p w14:paraId="35EA897F" w14:textId="4A062831" w:rsidR="006938A0" w:rsidRPr="006F582D" w:rsidRDefault="006938A0" w:rsidP="00A94322">
      <w:pPr>
        <w:pStyle w:val="Odstavecseseznamem"/>
        <w:numPr>
          <w:ilvl w:val="0"/>
          <w:numId w:val="17"/>
        </w:numPr>
        <w:spacing w:line="300" w:lineRule="auto"/>
        <w:rPr>
          <w:rFonts w:ascii="Tahoma" w:hAnsi="Tahoma" w:cs="Tahoma"/>
        </w:rPr>
      </w:pPr>
      <w:r w:rsidRPr="006F582D">
        <w:rPr>
          <w:rFonts w:ascii="Tahoma" w:hAnsi="Tahoma" w:cs="Tahoma"/>
        </w:rPr>
        <w:t>A</w:t>
      </w:r>
      <w:r w:rsidR="00FD78DA" w:rsidRPr="006F582D">
        <w:rPr>
          <w:rFonts w:ascii="Tahoma" w:hAnsi="Tahoma" w:cs="Tahoma"/>
        </w:rPr>
        <w:t>nket</w:t>
      </w:r>
      <w:r w:rsidR="00040058" w:rsidRPr="006F582D">
        <w:rPr>
          <w:rFonts w:ascii="Tahoma" w:hAnsi="Tahoma" w:cs="Tahoma"/>
        </w:rPr>
        <w:t>a</w:t>
      </w:r>
      <w:r w:rsidR="00035C83" w:rsidRPr="006F582D">
        <w:rPr>
          <w:rFonts w:ascii="Tahoma" w:hAnsi="Tahoma" w:cs="Tahoma"/>
        </w:rPr>
        <w:t xml:space="preserve"> pro všechny občany Velkých Hamrů</w:t>
      </w:r>
    </w:p>
    <w:p w14:paraId="3B059853" w14:textId="24D0C130" w:rsidR="00A94322" w:rsidRPr="006F582D" w:rsidRDefault="00A94322" w:rsidP="00136CA8">
      <w:pPr>
        <w:pStyle w:val="Odstavecseseznamem"/>
        <w:numPr>
          <w:ilvl w:val="0"/>
          <w:numId w:val="10"/>
        </w:numPr>
        <w:spacing w:line="300" w:lineRule="auto"/>
        <w:rPr>
          <w:rFonts w:ascii="Tahoma" w:hAnsi="Tahoma" w:cs="Tahoma"/>
        </w:rPr>
      </w:pPr>
      <w:r w:rsidRPr="006F582D">
        <w:rPr>
          <w:rFonts w:ascii="Tahoma" w:hAnsi="Tahoma" w:cs="Tahoma"/>
        </w:rPr>
        <w:t xml:space="preserve"> </w:t>
      </w:r>
      <w:r w:rsidR="00E018F9">
        <w:rPr>
          <w:rFonts w:ascii="Tahoma" w:hAnsi="Tahoma" w:cs="Tahoma"/>
        </w:rPr>
        <w:t>a</w:t>
      </w:r>
      <w:r w:rsidR="00BC3E50" w:rsidRPr="006F582D">
        <w:rPr>
          <w:rFonts w:ascii="Tahoma" w:hAnsi="Tahoma" w:cs="Tahoma"/>
        </w:rPr>
        <w:t>nketní lístek vyplnilo celkem 95 občanů Velkých Hamrů</w:t>
      </w:r>
      <w:r w:rsidR="006938A0" w:rsidRPr="006F582D">
        <w:rPr>
          <w:rFonts w:ascii="Tahoma" w:hAnsi="Tahoma" w:cs="Tahoma"/>
        </w:rPr>
        <w:t xml:space="preserve">, </w:t>
      </w:r>
      <w:r w:rsidR="00BC3E50" w:rsidRPr="006F582D">
        <w:rPr>
          <w:rFonts w:ascii="Tahoma" w:hAnsi="Tahoma" w:cs="Tahoma"/>
        </w:rPr>
        <w:t xml:space="preserve">dotazování bylo </w:t>
      </w:r>
      <w:r w:rsidRPr="006F582D">
        <w:rPr>
          <w:rFonts w:ascii="Tahoma" w:hAnsi="Tahoma" w:cs="Tahoma"/>
        </w:rPr>
        <w:t>realizov</w:t>
      </w:r>
      <w:r w:rsidR="00BC3E50" w:rsidRPr="006F582D">
        <w:rPr>
          <w:rFonts w:ascii="Tahoma" w:hAnsi="Tahoma" w:cs="Tahoma"/>
        </w:rPr>
        <w:t>á</w:t>
      </w:r>
      <w:r w:rsidRPr="006F582D">
        <w:rPr>
          <w:rFonts w:ascii="Tahoma" w:hAnsi="Tahoma" w:cs="Tahoma"/>
        </w:rPr>
        <w:t>n</w:t>
      </w:r>
      <w:r w:rsidR="00BC3E50" w:rsidRPr="006F582D">
        <w:rPr>
          <w:rFonts w:ascii="Tahoma" w:hAnsi="Tahoma" w:cs="Tahoma"/>
        </w:rPr>
        <w:t>o</w:t>
      </w:r>
      <w:r w:rsidRPr="006F582D">
        <w:rPr>
          <w:rFonts w:ascii="Tahoma" w:hAnsi="Tahoma" w:cs="Tahoma"/>
        </w:rPr>
        <w:t xml:space="preserve"> v červenci 2018</w:t>
      </w:r>
      <w:r w:rsidR="006938A0" w:rsidRPr="006F582D">
        <w:rPr>
          <w:rFonts w:ascii="Tahoma" w:hAnsi="Tahoma" w:cs="Tahoma"/>
        </w:rPr>
        <w:t>.</w:t>
      </w:r>
      <w:r w:rsidR="00035C83" w:rsidRPr="006F582D">
        <w:rPr>
          <w:rFonts w:ascii="Tahoma" w:hAnsi="Tahoma" w:cs="Tahoma"/>
        </w:rPr>
        <w:t xml:space="preserve"> </w:t>
      </w:r>
    </w:p>
    <w:p w14:paraId="68C9122F" w14:textId="65795088" w:rsidR="006938A0" w:rsidRPr="006F582D" w:rsidRDefault="006938A0" w:rsidP="00A94322">
      <w:pPr>
        <w:pStyle w:val="Odstavecseseznamem"/>
        <w:numPr>
          <w:ilvl w:val="0"/>
          <w:numId w:val="17"/>
        </w:numPr>
        <w:spacing w:line="300" w:lineRule="auto"/>
        <w:rPr>
          <w:rFonts w:ascii="Tahoma" w:hAnsi="Tahoma" w:cs="Tahoma"/>
        </w:rPr>
      </w:pPr>
      <w:r w:rsidRPr="006F582D">
        <w:rPr>
          <w:rFonts w:ascii="Tahoma" w:hAnsi="Tahoma" w:cs="Tahoma"/>
        </w:rPr>
        <w:t>Z</w:t>
      </w:r>
      <w:r w:rsidR="00035C83" w:rsidRPr="006F582D">
        <w:rPr>
          <w:rFonts w:ascii="Tahoma" w:hAnsi="Tahoma" w:cs="Tahoma"/>
        </w:rPr>
        <w:t xml:space="preserve">účastněné pozorování </w:t>
      </w:r>
    </w:p>
    <w:p w14:paraId="6F71D402" w14:textId="53346ACC" w:rsidR="006938A0" w:rsidRPr="006F582D" w:rsidRDefault="00035C83" w:rsidP="00136CA8">
      <w:pPr>
        <w:pStyle w:val="Odstavecseseznamem"/>
        <w:numPr>
          <w:ilvl w:val="0"/>
          <w:numId w:val="10"/>
        </w:numPr>
        <w:spacing w:line="300" w:lineRule="auto"/>
        <w:rPr>
          <w:rFonts w:ascii="Tahoma" w:hAnsi="Tahoma" w:cs="Tahoma"/>
        </w:rPr>
      </w:pPr>
      <w:r w:rsidRPr="006F582D">
        <w:rPr>
          <w:rFonts w:ascii="Tahoma" w:hAnsi="Tahoma" w:cs="Tahoma"/>
        </w:rPr>
        <w:t>v rámci veřejných setkání pořádaných městem k projektu</w:t>
      </w:r>
      <w:r w:rsidR="00A94322" w:rsidRPr="006F582D">
        <w:rPr>
          <w:rFonts w:ascii="Tahoma" w:hAnsi="Tahoma" w:cs="Tahoma"/>
        </w:rPr>
        <w:t xml:space="preserve"> – </w:t>
      </w:r>
      <w:r w:rsidR="00136CA8" w:rsidRPr="006F582D">
        <w:rPr>
          <w:rFonts w:ascii="Tahoma" w:hAnsi="Tahoma" w:cs="Tahoma"/>
        </w:rPr>
        <w:t>jednorázově v dubnu 2018;</w:t>
      </w:r>
    </w:p>
    <w:p w14:paraId="16A3F43C" w14:textId="1CF1F13F" w:rsidR="006938A0" w:rsidRPr="006F582D" w:rsidRDefault="006938A0" w:rsidP="00A94322">
      <w:pPr>
        <w:pStyle w:val="Odstavecseseznamem"/>
        <w:numPr>
          <w:ilvl w:val="0"/>
          <w:numId w:val="17"/>
        </w:numPr>
        <w:spacing w:line="300" w:lineRule="auto"/>
        <w:rPr>
          <w:rFonts w:ascii="Tahoma" w:hAnsi="Tahoma" w:cs="Tahoma"/>
        </w:rPr>
      </w:pPr>
      <w:r w:rsidRPr="006F582D">
        <w:rPr>
          <w:rFonts w:ascii="Tahoma" w:hAnsi="Tahoma" w:cs="Tahoma"/>
        </w:rPr>
        <w:t>Ú</w:t>
      </w:r>
      <w:r w:rsidR="00035C83" w:rsidRPr="006F582D">
        <w:rPr>
          <w:rFonts w:ascii="Tahoma" w:hAnsi="Tahoma" w:cs="Tahoma"/>
        </w:rPr>
        <w:t>čast na schůzkách projektového týmu a schůzích lokálního partnerství</w:t>
      </w:r>
      <w:r w:rsidR="00A94322" w:rsidRPr="006F582D">
        <w:rPr>
          <w:rFonts w:ascii="Tahoma" w:hAnsi="Tahoma" w:cs="Tahoma"/>
        </w:rPr>
        <w:t xml:space="preserve"> </w:t>
      </w:r>
    </w:p>
    <w:p w14:paraId="0FD05EE9" w14:textId="08C0CF43" w:rsidR="00A94322" w:rsidRPr="006F582D" w:rsidRDefault="00A94322" w:rsidP="00136CA8">
      <w:pPr>
        <w:pStyle w:val="Odstavecseseznamem"/>
        <w:numPr>
          <w:ilvl w:val="0"/>
          <w:numId w:val="10"/>
        </w:numPr>
        <w:spacing w:line="300" w:lineRule="auto"/>
        <w:rPr>
          <w:rFonts w:ascii="Tahoma" w:hAnsi="Tahoma" w:cs="Tahoma"/>
        </w:rPr>
      </w:pPr>
      <w:r w:rsidRPr="006F582D">
        <w:rPr>
          <w:rFonts w:ascii="Tahoma" w:hAnsi="Tahoma" w:cs="Tahoma"/>
        </w:rPr>
        <w:t xml:space="preserve">pravidelné měsíční schůzky </w:t>
      </w:r>
      <w:r w:rsidR="006938A0" w:rsidRPr="006F582D">
        <w:rPr>
          <w:rFonts w:ascii="Tahoma" w:hAnsi="Tahoma" w:cs="Tahoma"/>
        </w:rPr>
        <w:t>(</w:t>
      </w:r>
      <w:r w:rsidRPr="006F582D">
        <w:rPr>
          <w:rFonts w:ascii="Tahoma" w:hAnsi="Tahoma" w:cs="Tahoma"/>
        </w:rPr>
        <w:t>s pauzou v období červenec-srpen 2018)</w:t>
      </w:r>
      <w:r w:rsidR="00FD78DA" w:rsidRPr="006F582D">
        <w:rPr>
          <w:rFonts w:ascii="Tahoma" w:hAnsi="Tahoma" w:cs="Tahoma"/>
        </w:rPr>
        <w:t xml:space="preserve">. </w:t>
      </w:r>
    </w:p>
    <w:p w14:paraId="5471068C" w14:textId="190FD7A4" w:rsidR="0066327F" w:rsidRPr="006F582D" w:rsidRDefault="00035C83" w:rsidP="00035C83">
      <w:pPr>
        <w:spacing w:line="300" w:lineRule="auto"/>
        <w:rPr>
          <w:rFonts w:ascii="Tahoma" w:hAnsi="Tahoma" w:cs="Tahoma"/>
        </w:rPr>
      </w:pPr>
      <w:r w:rsidRPr="006F582D">
        <w:rPr>
          <w:rFonts w:ascii="Tahoma" w:hAnsi="Tahoma" w:cs="Tahoma"/>
        </w:rPr>
        <w:t xml:space="preserve">Kombinace těchto metod </w:t>
      </w:r>
      <w:r w:rsidR="00040058" w:rsidRPr="006F582D">
        <w:rPr>
          <w:rFonts w:ascii="Tahoma" w:hAnsi="Tahoma" w:cs="Tahoma"/>
        </w:rPr>
        <w:t xml:space="preserve">sběru dat </w:t>
      </w:r>
      <w:r w:rsidR="00FD78DA" w:rsidRPr="006F582D">
        <w:rPr>
          <w:rFonts w:ascii="Tahoma" w:hAnsi="Tahoma" w:cs="Tahoma"/>
        </w:rPr>
        <w:t>umož</w:t>
      </w:r>
      <w:r w:rsidR="00E3788C" w:rsidRPr="006F582D">
        <w:rPr>
          <w:rFonts w:ascii="Tahoma" w:hAnsi="Tahoma" w:cs="Tahoma"/>
        </w:rPr>
        <w:t>nila</w:t>
      </w:r>
      <w:r w:rsidR="00FD78DA" w:rsidRPr="006F582D">
        <w:rPr>
          <w:rFonts w:ascii="Tahoma" w:hAnsi="Tahoma" w:cs="Tahoma"/>
        </w:rPr>
        <w:t xml:space="preserve"> získat množství informací kvalitativní i kvantitativní povahy, kter</w:t>
      </w:r>
      <w:r w:rsidR="00E3788C" w:rsidRPr="006F582D">
        <w:rPr>
          <w:rFonts w:ascii="Tahoma" w:hAnsi="Tahoma" w:cs="Tahoma"/>
        </w:rPr>
        <w:t>á</w:t>
      </w:r>
      <w:r w:rsidR="00FD78DA" w:rsidRPr="006F582D">
        <w:rPr>
          <w:rFonts w:ascii="Tahoma" w:hAnsi="Tahoma" w:cs="Tahoma"/>
        </w:rPr>
        <w:t xml:space="preserve"> b</w:t>
      </w:r>
      <w:r w:rsidR="00E3788C" w:rsidRPr="006F582D">
        <w:rPr>
          <w:rFonts w:ascii="Tahoma" w:hAnsi="Tahoma" w:cs="Tahoma"/>
        </w:rPr>
        <w:t>ylo</w:t>
      </w:r>
      <w:r w:rsidR="00FD78DA" w:rsidRPr="006F582D">
        <w:rPr>
          <w:rFonts w:ascii="Tahoma" w:hAnsi="Tahoma" w:cs="Tahoma"/>
        </w:rPr>
        <w:t xml:space="preserve"> možné mezi sebou porovnávat a ověřovat (</w:t>
      </w:r>
      <w:proofErr w:type="spellStart"/>
      <w:r w:rsidR="00FD78DA" w:rsidRPr="006F582D">
        <w:rPr>
          <w:rFonts w:ascii="Tahoma" w:hAnsi="Tahoma" w:cs="Tahoma"/>
        </w:rPr>
        <w:t>triangulovat</w:t>
      </w:r>
      <w:proofErr w:type="spellEnd"/>
      <w:r w:rsidR="00FD78DA" w:rsidRPr="006F582D">
        <w:rPr>
          <w:rFonts w:ascii="Tahoma" w:hAnsi="Tahoma" w:cs="Tahoma"/>
        </w:rPr>
        <w:t>).</w:t>
      </w:r>
    </w:p>
    <w:p w14:paraId="73CC74A1" w14:textId="133B675F" w:rsidR="008320A7" w:rsidRPr="006F582D" w:rsidRDefault="008320A7" w:rsidP="00035C83">
      <w:pPr>
        <w:spacing w:line="300" w:lineRule="auto"/>
        <w:rPr>
          <w:rFonts w:ascii="Tahoma" w:hAnsi="Tahoma" w:cs="Tahoma"/>
        </w:rPr>
      </w:pPr>
    </w:p>
    <w:p w14:paraId="0D7B526A" w14:textId="2E636DA4" w:rsidR="008320A7" w:rsidRPr="006F582D" w:rsidRDefault="009531D0" w:rsidP="009531D0">
      <w:pPr>
        <w:widowControl/>
        <w:autoSpaceDE/>
        <w:autoSpaceDN/>
        <w:adjustRightInd/>
        <w:spacing w:before="0" w:after="0" w:line="240" w:lineRule="auto"/>
        <w:jc w:val="left"/>
        <w:rPr>
          <w:rFonts w:ascii="Tahoma" w:hAnsi="Tahoma" w:cs="Tahoma"/>
        </w:rPr>
      </w:pPr>
      <w:r w:rsidRPr="006F582D">
        <w:rPr>
          <w:rFonts w:ascii="Tahoma" w:hAnsi="Tahoma" w:cs="Tahoma"/>
        </w:rPr>
        <w:br w:type="page"/>
      </w:r>
    </w:p>
    <w:p w14:paraId="007B7390" w14:textId="44A16F40" w:rsidR="008320A7" w:rsidRPr="006F582D" w:rsidRDefault="008320A7" w:rsidP="008320A7">
      <w:pPr>
        <w:pStyle w:val="Nadpis1"/>
        <w:rPr>
          <w:rFonts w:ascii="Tahoma" w:hAnsi="Tahoma" w:cs="Tahoma"/>
        </w:rPr>
      </w:pPr>
      <w:bookmarkStart w:id="7" w:name="_Toc536709791"/>
      <w:r w:rsidRPr="006F582D">
        <w:rPr>
          <w:rFonts w:ascii="Tahoma" w:hAnsi="Tahoma" w:cs="Tahoma"/>
        </w:rPr>
        <w:t>Vyhodnocení plnění indikátorů projektu</w:t>
      </w:r>
      <w:bookmarkEnd w:id="7"/>
    </w:p>
    <w:p w14:paraId="13C1DEEA" w14:textId="6F468A65" w:rsidR="005F4221" w:rsidRDefault="009900C5" w:rsidP="00035C83">
      <w:pPr>
        <w:spacing w:line="300" w:lineRule="auto"/>
        <w:rPr>
          <w:rFonts w:ascii="Tahoma" w:hAnsi="Tahoma" w:cs="Tahoma"/>
        </w:rPr>
      </w:pPr>
      <w:r w:rsidRPr="006F582D">
        <w:rPr>
          <w:rFonts w:ascii="Tahoma" w:hAnsi="Tahoma" w:cs="Tahoma"/>
        </w:rPr>
        <w:t>V této části se věnujeme vyhodnocení plnění indikátorů projektu</w:t>
      </w:r>
      <w:r w:rsidR="003763E0" w:rsidRPr="006F582D">
        <w:rPr>
          <w:rFonts w:ascii="Tahoma" w:hAnsi="Tahoma" w:cs="Tahoma"/>
        </w:rPr>
        <w:t xml:space="preserve">, které jsou uvedeny v projektové dokumentaci a jejichž výběr pro evaluaci byl proveden na základě dohody realizátorů projektu a týmu evaluátorů (vycházíme </w:t>
      </w:r>
      <w:r w:rsidR="00F631B8" w:rsidRPr="006F582D">
        <w:rPr>
          <w:rFonts w:ascii="Tahoma" w:hAnsi="Tahoma" w:cs="Tahoma"/>
        </w:rPr>
        <w:t xml:space="preserve">tak z dokumentu </w:t>
      </w:r>
      <w:r w:rsidR="00F631B8" w:rsidRPr="006F582D">
        <w:rPr>
          <w:rFonts w:ascii="Tahoma" w:hAnsi="Tahoma" w:cs="Tahoma"/>
          <w:i/>
        </w:rPr>
        <w:t>Metodika průběžné evaluace</w:t>
      </w:r>
      <w:r w:rsidR="00F631B8" w:rsidRPr="006F582D">
        <w:rPr>
          <w:rFonts w:ascii="Tahoma" w:hAnsi="Tahoma" w:cs="Tahoma"/>
        </w:rPr>
        <w:t>)</w:t>
      </w:r>
      <w:r w:rsidRPr="006F582D">
        <w:rPr>
          <w:rFonts w:ascii="Tahoma" w:hAnsi="Tahoma" w:cs="Tahoma"/>
        </w:rPr>
        <w:t xml:space="preserve">. Indikátory členíme na kvantitativní </w:t>
      </w:r>
      <w:r w:rsidR="005F4221" w:rsidRPr="006F582D">
        <w:rPr>
          <w:rFonts w:ascii="Tahoma" w:hAnsi="Tahoma" w:cs="Tahoma"/>
        </w:rPr>
        <w:t xml:space="preserve">(jejich dosažení se měří počtem určitých jednotek, například </w:t>
      </w:r>
      <w:r w:rsidR="00511B0A" w:rsidRPr="006F582D">
        <w:rPr>
          <w:rFonts w:ascii="Tahoma" w:hAnsi="Tahoma" w:cs="Tahoma"/>
        </w:rPr>
        <w:t xml:space="preserve">počtem </w:t>
      </w:r>
      <w:r w:rsidR="005F4221" w:rsidRPr="006F582D">
        <w:rPr>
          <w:rFonts w:ascii="Tahoma" w:hAnsi="Tahoma" w:cs="Tahoma"/>
        </w:rPr>
        <w:t>účastníků projektu) a kvalitativní, kde jsou hodnoceny jak principy, tak jejich uvedení do praxe (například co týče ne</w:t>
      </w:r>
      <w:r w:rsidR="00511B0A" w:rsidRPr="006F582D">
        <w:rPr>
          <w:rFonts w:ascii="Tahoma" w:hAnsi="Tahoma" w:cs="Tahoma"/>
        </w:rPr>
        <w:t>/</w:t>
      </w:r>
      <w:r w:rsidR="005F4221" w:rsidRPr="006F582D">
        <w:rPr>
          <w:rFonts w:ascii="Tahoma" w:hAnsi="Tahoma" w:cs="Tahoma"/>
        </w:rPr>
        <w:t xml:space="preserve">diskriminace účastníků, míra transparentnosti </w:t>
      </w:r>
      <w:r w:rsidR="00511B0A" w:rsidRPr="006F582D">
        <w:rPr>
          <w:rFonts w:ascii="Tahoma" w:hAnsi="Tahoma" w:cs="Tahoma"/>
        </w:rPr>
        <w:t>a srozumitelnosti informací</w:t>
      </w:r>
      <w:r w:rsidR="005F4221" w:rsidRPr="006F582D">
        <w:rPr>
          <w:rFonts w:ascii="Tahoma" w:hAnsi="Tahoma" w:cs="Tahoma"/>
        </w:rPr>
        <w:t xml:space="preserve">). Pro vyhodnocení daných indikátorů kombinujeme poznatky z terénního výzkumu (rozhovory, zúčastněné pozorování a účast na setkáních realizačního týmu) a analýzu dokumentů (projektová dokumentace, a výstupy projektu například metodika sociální práce a přidělování sociálních bytů). </w:t>
      </w:r>
    </w:p>
    <w:p w14:paraId="00383AB5" w14:textId="77777777" w:rsidR="00420532" w:rsidRPr="006F582D" w:rsidRDefault="00420532" w:rsidP="00035C83">
      <w:pPr>
        <w:spacing w:line="300" w:lineRule="auto"/>
        <w:rPr>
          <w:rFonts w:ascii="Tahoma" w:hAnsi="Tahoma" w:cs="Tahoma"/>
        </w:rPr>
      </w:pPr>
    </w:p>
    <w:p w14:paraId="775F1F2B" w14:textId="587BA083" w:rsidR="005F4221" w:rsidRPr="006F582D" w:rsidRDefault="009531D0" w:rsidP="005F4221">
      <w:pPr>
        <w:pStyle w:val="Nadpis2"/>
        <w:rPr>
          <w:rFonts w:ascii="Tahoma" w:hAnsi="Tahoma" w:cs="Tahoma"/>
        </w:rPr>
      </w:pPr>
      <w:bookmarkStart w:id="8" w:name="_Toc536709792"/>
      <w:r w:rsidRPr="006F582D">
        <w:rPr>
          <w:rFonts w:ascii="Tahoma" w:hAnsi="Tahoma" w:cs="Tahoma"/>
        </w:rPr>
        <w:t>Kvantitativní indikátory</w:t>
      </w:r>
      <w:bookmarkEnd w:id="8"/>
    </w:p>
    <w:p w14:paraId="698EE938" w14:textId="5755546A" w:rsidR="005F4221" w:rsidRDefault="005F4221" w:rsidP="005F4221">
      <w:pPr>
        <w:rPr>
          <w:rFonts w:ascii="Tahoma" w:hAnsi="Tahoma" w:cs="Tahoma"/>
        </w:rPr>
      </w:pPr>
      <w:r w:rsidRPr="006F582D">
        <w:rPr>
          <w:rFonts w:ascii="Tahoma" w:hAnsi="Tahoma" w:cs="Tahoma"/>
        </w:rPr>
        <w:t xml:space="preserve">Vyhodnocení kvantitativních indikátorů </w:t>
      </w:r>
      <w:r w:rsidR="00511B0A" w:rsidRPr="006F582D">
        <w:rPr>
          <w:rFonts w:ascii="Tahoma" w:hAnsi="Tahoma" w:cs="Tahoma"/>
        </w:rPr>
        <w:t xml:space="preserve">má </w:t>
      </w:r>
      <w:r w:rsidRPr="006F582D">
        <w:rPr>
          <w:rFonts w:ascii="Tahoma" w:hAnsi="Tahoma" w:cs="Tahoma"/>
        </w:rPr>
        <w:t xml:space="preserve">v této fázi projektu </w:t>
      </w:r>
      <w:r w:rsidR="00511B0A" w:rsidRPr="006F582D">
        <w:rPr>
          <w:rFonts w:ascii="Tahoma" w:hAnsi="Tahoma" w:cs="Tahoma"/>
        </w:rPr>
        <w:t xml:space="preserve">spíše informativní účel </w:t>
      </w:r>
      <w:r w:rsidRPr="006F582D">
        <w:rPr>
          <w:rFonts w:ascii="Tahoma" w:hAnsi="Tahoma" w:cs="Tahoma"/>
        </w:rPr>
        <w:t xml:space="preserve">– neurčuje bezprostředně, zda je projekt (ne)úspěšný, ale má upozornit na to, zda je potřeba </w:t>
      </w:r>
      <w:r w:rsidR="0018138A" w:rsidRPr="006F582D">
        <w:rPr>
          <w:rFonts w:ascii="Tahoma" w:hAnsi="Tahoma" w:cs="Tahoma"/>
        </w:rPr>
        <w:t xml:space="preserve">se na některé projektové aktivity </w:t>
      </w:r>
      <w:r w:rsidR="00FE7FA1" w:rsidRPr="006F582D">
        <w:rPr>
          <w:rFonts w:ascii="Tahoma" w:hAnsi="Tahoma" w:cs="Tahoma"/>
        </w:rPr>
        <w:t xml:space="preserve">případně </w:t>
      </w:r>
      <w:r w:rsidR="0018138A" w:rsidRPr="006F582D">
        <w:rPr>
          <w:rFonts w:ascii="Tahoma" w:hAnsi="Tahoma" w:cs="Tahoma"/>
        </w:rPr>
        <w:t>více zaměřit</w:t>
      </w:r>
      <w:r w:rsidR="00FE7FA1" w:rsidRPr="006F582D">
        <w:rPr>
          <w:rFonts w:ascii="Tahoma" w:hAnsi="Tahoma" w:cs="Tahoma"/>
        </w:rPr>
        <w:t xml:space="preserve"> v závěrečném roce projektu</w:t>
      </w:r>
      <w:r w:rsidR="0018138A" w:rsidRPr="006F582D">
        <w:rPr>
          <w:rFonts w:ascii="Tahoma" w:hAnsi="Tahoma" w:cs="Tahoma"/>
        </w:rPr>
        <w:t xml:space="preserve">. </w:t>
      </w:r>
    </w:p>
    <w:p w14:paraId="7F9458C3" w14:textId="77777777" w:rsidR="00420532" w:rsidRPr="006F582D" w:rsidRDefault="00420532" w:rsidP="005F4221">
      <w:pPr>
        <w:rPr>
          <w:rFonts w:ascii="Tahoma" w:hAnsi="Tahoma" w:cs="Tahoma"/>
        </w:rPr>
      </w:pPr>
    </w:p>
    <w:p w14:paraId="77FBD28F" w14:textId="77777777" w:rsidR="009531D0" w:rsidRPr="006F582D" w:rsidRDefault="009531D0" w:rsidP="009531D0">
      <w:pPr>
        <w:spacing w:line="300" w:lineRule="auto"/>
        <w:rPr>
          <w:rFonts w:ascii="Tahoma" w:hAnsi="Tahoma" w:cs="Tahoma"/>
          <w:b/>
        </w:rPr>
      </w:pPr>
      <w:r w:rsidRPr="006F582D">
        <w:rPr>
          <w:rFonts w:ascii="Tahoma" w:hAnsi="Tahoma" w:cs="Tahoma"/>
          <w:b/>
        </w:rPr>
        <w:t>Tabulka 1: Přehled kvantitativních indikátorů</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
        <w:gridCol w:w="4419"/>
        <w:gridCol w:w="1266"/>
        <w:gridCol w:w="1329"/>
        <w:gridCol w:w="1084"/>
      </w:tblGrid>
      <w:tr w:rsidR="009531D0" w:rsidRPr="006F582D" w14:paraId="1B3F0D1C" w14:textId="77777777" w:rsidTr="00155733">
        <w:tc>
          <w:tcPr>
            <w:tcW w:w="968" w:type="dxa"/>
            <w:shd w:val="clear" w:color="auto" w:fill="A5A5A5" w:themeFill="accent3"/>
          </w:tcPr>
          <w:p w14:paraId="12C9A2BA" w14:textId="77777777" w:rsidR="009531D0" w:rsidRPr="006F582D" w:rsidRDefault="009531D0" w:rsidP="00155733">
            <w:pPr>
              <w:spacing w:line="300" w:lineRule="auto"/>
              <w:jc w:val="center"/>
              <w:rPr>
                <w:rFonts w:ascii="Tahoma" w:hAnsi="Tahoma" w:cs="Tahoma"/>
              </w:rPr>
            </w:pPr>
            <w:r w:rsidRPr="006F582D">
              <w:rPr>
                <w:rFonts w:ascii="Tahoma" w:hAnsi="Tahoma" w:cs="Tahoma"/>
              </w:rPr>
              <w:t>Kód</w:t>
            </w:r>
          </w:p>
        </w:tc>
        <w:tc>
          <w:tcPr>
            <w:tcW w:w="4419" w:type="dxa"/>
            <w:shd w:val="clear" w:color="auto" w:fill="A5A5A5" w:themeFill="accent3"/>
          </w:tcPr>
          <w:p w14:paraId="5C7466E7" w14:textId="77777777" w:rsidR="009531D0" w:rsidRPr="006F582D" w:rsidRDefault="009531D0" w:rsidP="00155733">
            <w:pPr>
              <w:spacing w:line="300" w:lineRule="auto"/>
              <w:jc w:val="center"/>
              <w:rPr>
                <w:rFonts w:ascii="Tahoma" w:hAnsi="Tahoma" w:cs="Tahoma"/>
              </w:rPr>
            </w:pPr>
            <w:r w:rsidRPr="006F582D">
              <w:rPr>
                <w:rFonts w:ascii="Tahoma" w:hAnsi="Tahoma" w:cs="Tahoma"/>
              </w:rPr>
              <w:t>Název indikátoru</w:t>
            </w:r>
          </w:p>
        </w:tc>
        <w:tc>
          <w:tcPr>
            <w:tcW w:w="1266" w:type="dxa"/>
            <w:shd w:val="clear" w:color="auto" w:fill="A5A5A5" w:themeFill="accent3"/>
          </w:tcPr>
          <w:p w14:paraId="789C81A2" w14:textId="77777777" w:rsidR="009531D0" w:rsidRPr="006F582D" w:rsidRDefault="009531D0" w:rsidP="00155733">
            <w:pPr>
              <w:spacing w:line="300" w:lineRule="auto"/>
              <w:jc w:val="center"/>
              <w:rPr>
                <w:rFonts w:ascii="Tahoma" w:hAnsi="Tahoma" w:cs="Tahoma"/>
              </w:rPr>
            </w:pPr>
            <w:r w:rsidRPr="006F582D">
              <w:rPr>
                <w:rFonts w:ascii="Tahoma" w:hAnsi="Tahoma" w:cs="Tahoma"/>
              </w:rPr>
              <w:t>Typ</w:t>
            </w:r>
          </w:p>
        </w:tc>
        <w:tc>
          <w:tcPr>
            <w:tcW w:w="1329" w:type="dxa"/>
            <w:shd w:val="clear" w:color="auto" w:fill="A5A5A5" w:themeFill="accent3"/>
          </w:tcPr>
          <w:p w14:paraId="27261C43" w14:textId="77777777" w:rsidR="009531D0" w:rsidRPr="006F582D" w:rsidRDefault="009531D0" w:rsidP="00155733">
            <w:pPr>
              <w:spacing w:line="300" w:lineRule="auto"/>
              <w:jc w:val="center"/>
              <w:rPr>
                <w:rFonts w:ascii="Tahoma" w:hAnsi="Tahoma" w:cs="Tahoma"/>
              </w:rPr>
            </w:pPr>
            <w:r w:rsidRPr="006F582D">
              <w:rPr>
                <w:rFonts w:ascii="Tahoma" w:hAnsi="Tahoma" w:cs="Tahoma"/>
              </w:rPr>
              <w:t>Měrná jednotka</w:t>
            </w:r>
          </w:p>
        </w:tc>
        <w:tc>
          <w:tcPr>
            <w:tcW w:w="1084" w:type="dxa"/>
            <w:shd w:val="clear" w:color="auto" w:fill="A5A5A5" w:themeFill="accent3"/>
          </w:tcPr>
          <w:p w14:paraId="7C170C47" w14:textId="77777777" w:rsidR="009531D0" w:rsidRPr="006F582D" w:rsidRDefault="009531D0" w:rsidP="00155733">
            <w:pPr>
              <w:spacing w:line="300" w:lineRule="auto"/>
              <w:jc w:val="center"/>
              <w:rPr>
                <w:rFonts w:ascii="Tahoma" w:hAnsi="Tahoma" w:cs="Tahoma"/>
              </w:rPr>
            </w:pPr>
            <w:r w:rsidRPr="006F582D">
              <w:rPr>
                <w:rFonts w:ascii="Tahoma" w:hAnsi="Tahoma" w:cs="Tahoma"/>
              </w:rPr>
              <w:t>Cílová hodnota</w:t>
            </w:r>
          </w:p>
        </w:tc>
      </w:tr>
      <w:tr w:rsidR="009531D0" w:rsidRPr="006F582D" w14:paraId="6C7018FD" w14:textId="77777777" w:rsidTr="00155733">
        <w:tc>
          <w:tcPr>
            <w:tcW w:w="968" w:type="dxa"/>
            <w:shd w:val="clear" w:color="auto" w:fill="9CC2E5" w:themeFill="accent5" w:themeFillTint="99"/>
          </w:tcPr>
          <w:p w14:paraId="5CE6B4D3" w14:textId="77777777" w:rsidR="009531D0" w:rsidRPr="006F582D" w:rsidRDefault="009531D0" w:rsidP="00155733">
            <w:pPr>
              <w:spacing w:line="300" w:lineRule="auto"/>
              <w:jc w:val="left"/>
              <w:rPr>
                <w:rFonts w:ascii="Tahoma" w:hAnsi="Tahoma" w:cs="Tahoma"/>
              </w:rPr>
            </w:pPr>
            <w:r w:rsidRPr="006F582D">
              <w:rPr>
                <w:rFonts w:ascii="Tahoma" w:hAnsi="Tahoma" w:cs="Tahoma"/>
              </w:rPr>
              <w:t>6 00 00</w:t>
            </w:r>
          </w:p>
        </w:tc>
        <w:tc>
          <w:tcPr>
            <w:tcW w:w="4419" w:type="dxa"/>
            <w:shd w:val="clear" w:color="auto" w:fill="9CC2E5" w:themeFill="accent5" w:themeFillTint="99"/>
          </w:tcPr>
          <w:p w14:paraId="19B3F1B3" w14:textId="77777777" w:rsidR="009531D0" w:rsidRPr="006F582D" w:rsidRDefault="009531D0" w:rsidP="00155733">
            <w:pPr>
              <w:spacing w:line="300" w:lineRule="auto"/>
              <w:jc w:val="left"/>
              <w:rPr>
                <w:rFonts w:ascii="Tahoma" w:hAnsi="Tahoma" w:cs="Tahoma"/>
              </w:rPr>
            </w:pPr>
            <w:r w:rsidRPr="006F582D">
              <w:rPr>
                <w:rFonts w:ascii="Tahoma" w:hAnsi="Tahoma" w:cs="Tahoma"/>
              </w:rPr>
              <w:t>Počet podpořených účastníků</w:t>
            </w:r>
            <w:r w:rsidRPr="006F582D">
              <w:rPr>
                <w:rStyle w:val="Znakapoznpodarou"/>
                <w:rFonts w:ascii="Tahoma" w:hAnsi="Tahoma" w:cs="Tahoma"/>
              </w:rPr>
              <w:footnoteReference w:id="4"/>
            </w:r>
          </w:p>
        </w:tc>
        <w:tc>
          <w:tcPr>
            <w:tcW w:w="1266" w:type="dxa"/>
            <w:shd w:val="clear" w:color="auto" w:fill="9CC2E5" w:themeFill="accent5" w:themeFillTint="99"/>
          </w:tcPr>
          <w:p w14:paraId="274C1AD9" w14:textId="77777777" w:rsidR="009531D0" w:rsidRPr="006F582D" w:rsidRDefault="009531D0" w:rsidP="00155733">
            <w:pPr>
              <w:spacing w:line="300" w:lineRule="auto"/>
              <w:jc w:val="center"/>
              <w:rPr>
                <w:rFonts w:ascii="Tahoma" w:hAnsi="Tahoma" w:cs="Tahoma"/>
              </w:rPr>
            </w:pPr>
            <w:r w:rsidRPr="006F582D">
              <w:rPr>
                <w:rFonts w:ascii="Tahoma" w:hAnsi="Tahoma" w:cs="Tahoma"/>
              </w:rPr>
              <w:t>Výstup</w:t>
            </w:r>
          </w:p>
        </w:tc>
        <w:tc>
          <w:tcPr>
            <w:tcW w:w="1329" w:type="dxa"/>
            <w:shd w:val="clear" w:color="auto" w:fill="9CC2E5" w:themeFill="accent5" w:themeFillTint="99"/>
          </w:tcPr>
          <w:p w14:paraId="2DAEC0DD" w14:textId="77777777" w:rsidR="009531D0" w:rsidRPr="006F582D" w:rsidRDefault="009531D0" w:rsidP="00155733">
            <w:pPr>
              <w:spacing w:line="300" w:lineRule="auto"/>
              <w:jc w:val="center"/>
              <w:rPr>
                <w:rFonts w:ascii="Tahoma" w:hAnsi="Tahoma" w:cs="Tahoma"/>
              </w:rPr>
            </w:pPr>
            <w:r w:rsidRPr="006F582D">
              <w:rPr>
                <w:rFonts w:ascii="Tahoma" w:hAnsi="Tahoma" w:cs="Tahoma"/>
              </w:rPr>
              <w:t>Účastníci</w:t>
            </w:r>
          </w:p>
        </w:tc>
        <w:tc>
          <w:tcPr>
            <w:tcW w:w="1084" w:type="dxa"/>
            <w:shd w:val="clear" w:color="auto" w:fill="9CC2E5" w:themeFill="accent5" w:themeFillTint="99"/>
          </w:tcPr>
          <w:p w14:paraId="2429A372" w14:textId="77777777" w:rsidR="009531D0" w:rsidRPr="006F582D" w:rsidRDefault="009531D0" w:rsidP="00155733">
            <w:pPr>
              <w:spacing w:line="300" w:lineRule="auto"/>
              <w:jc w:val="center"/>
              <w:rPr>
                <w:rFonts w:ascii="Tahoma" w:hAnsi="Tahoma" w:cs="Tahoma"/>
              </w:rPr>
            </w:pPr>
            <w:r w:rsidRPr="006F582D">
              <w:rPr>
                <w:rFonts w:ascii="Tahoma" w:hAnsi="Tahoma" w:cs="Tahoma"/>
              </w:rPr>
              <w:t>15</w:t>
            </w:r>
          </w:p>
        </w:tc>
      </w:tr>
      <w:tr w:rsidR="009531D0" w:rsidRPr="006F582D" w14:paraId="7AE8909F" w14:textId="77777777" w:rsidTr="00155733">
        <w:tc>
          <w:tcPr>
            <w:tcW w:w="968" w:type="dxa"/>
            <w:shd w:val="clear" w:color="auto" w:fill="DEEAF6" w:themeFill="accent5" w:themeFillTint="33"/>
          </w:tcPr>
          <w:p w14:paraId="237B942E" w14:textId="77777777" w:rsidR="009531D0" w:rsidRPr="006F582D" w:rsidRDefault="009531D0" w:rsidP="00155733">
            <w:pPr>
              <w:spacing w:line="300" w:lineRule="auto"/>
              <w:jc w:val="left"/>
              <w:rPr>
                <w:rFonts w:ascii="Tahoma" w:hAnsi="Tahoma" w:cs="Tahoma"/>
              </w:rPr>
            </w:pPr>
            <w:r w:rsidRPr="006F582D">
              <w:rPr>
                <w:rFonts w:ascii="Tahoma" w:hAnsi="Tahoma" w:cs="Tahoma"/>
              </w:rPr>
              <w:t>6 26 00</w:t>
            </w:r>
          </w:p>
        </w:tc>
        <w:tc>
          <w:tcPr>
            <w:tcW w:w="4419" w:type="dxa"/>
            <w:shd w:val="clear" w:color="auto" w:fill="DEEAF6" w:themeFill="accent5" w:themeFillTint="33"/>
          </w:tcPr>
          <w:p w14:paraId="56F05C56" w14:textId="77777777" w:rsidR="009531D0" w:rsidRPr="006F582D" w:rsidRDefault="009531D0" w:rsidP="00155733">
            <w:pPr>
              <w:spacing w:line="300" w:lineRule="auto"/>
              <w:jc w:val="left"/>
              <w:rPr>
                <w:rFonts w:ascii="Tahoma" w:hAnsi="Tahoma" w:cs="Tahoma"/>
              </w:rPr>
            </w:pPr>
            <w:r w:rsidRPr="006F582D">
              <w:rPr>
                <w:rFonts w:ascii="Tahoma" w:hAnsi="Tahoma" w:cs="Tahoma"/>
              </w:rPr>
              <w:t>Počet účastníků, kteří získali kvalifikaci po účasti na projektu</w:t>
            </w:r>
          </w:p>
        </w:tc>
        <w:tc>
          <w:tcPr>
            <w:tcW w:w="1266" w:type="dxa"/>
            <w:shd w:val="clear" w:color="auto" w:fill="DEEAF6" w:themeFill="accent5" w:themeFillTint="33"/>
          </w:tcPr>
          <w:p w14:paraId="5E132ED9" w14:textId="77777777" w:rsidR="009531D0" w:rsidRPr="006F582D" w:rsidRDefault="009531D0" w:rsidP="00155733">
            <w:pPr>
              <w:spacing w:line="300" w:lineRule="auto"/>
              <w:jc w:val="center"/>
              <w:rPr>
                <w:rFonts w:ascii="Tahoma" w:hAnsi="Tahoma" w:cs="Tahoma"/>
              </w:rPr>
            </w:pPr>
            <w:r w:rsidRPr="006F582D">
              <w:rPr>
                <w:rFonts w:ascii="Tahoma" w:hAnsi="Tahoma" w:cs="Tahoma"/>
              </w:rPr>
              <w:t>Výsledek</w:t>
            </w:r>
          </w:p>
        </w:tc>
        <w:tc>
          <w:tcPr>
            <w:tcW w:w="1329" w:type="dxa"/>
            <w:shd w:val="clear" w:color="auto" w:fill="DEEAF6" w:themeFill="accent5" w:themeFillTint="33"/>
          </w:tcPr>
          <w:p w14:paraId="20F93258" w14:textId="77777777" w:rsidR="009531D0" w:rsidRPr="006F582D" w:rsidRDefault="009531D0" w:rsidP="00155733">
            <w:pPr>
              <w:spacing w:line="300" w:lineRule="auto"/>
              <w:jc w:val="center"/>
              <w:rPr>
                <w:rFonts w:ascii="Tahoma" w:hAnsi="Tahoma" w:cs="Tahoma"/>
              </w:rPr>
            </w:pPr>
            <w:r w:rsidRPr="006F582D">
              <w:rPr>
                <w:rFonts w:ascii="Tahoma" w:hAnsi="Tahoma" w:cs="Tahoma"/>
              </w:rPr>
              <w:t>Účastníci</w:t>
            </w:r>
          </w:p>
        </w:tc>
        <w:tc>
          <w:tcPr>
            <w:tcW w:w="1084" w:type="dxa"/>
            <w:shd w:val="clear" w:color="auto" w:fill="DEEAF6" w:themeFill="accent5" w:themeFillTint="33"/>
          </w:tcPr>
          <w:p w14:paraId="130D28F2" w14:textId="77777777" w:rsidR="009531D0" w:rsidRPr="006F582D" w:rsidRDefault="009531D0" w:rsidP="00155733">
            <w:pPr>
              <w:spacing w:line="300" w:lineRule="auto"/>
              <w:jc w:val="center"/>
              <w:rPr>
                <w:rFonts w:ascii="Tahoma" w:hAnsi="Tahoma" w:cs="Tahoma"/>
              </w:rPr>
            </w:pPr>
            <w:r w:rsidRPr="006F582D">
              <w:rPr>
                <w:rFonts w:ascii="Tahoma" w:hAnsi="Tahoma" w:cs="Tahoma"/>
              </w:rPr>
              <w:t>1</w:t>
            </w:r>
          </w:p>
        </w:tc>
      </w:tr>
      <w:tr w:rsidR="009531D0" w:rsidRPr="006F582D" w14:paraId="07A15C8A" w14:textId="77777777" w:rsidTr="00155733">
        <w:tc>
          <w:tcPr>
            <w:tcW w:w="968" w:type="dxa"/>
            <w:shd w:val="clear" w:color="auto" w:fill="9CC2E5" w:themeFill="accent5" w:themeFillTint="99"/>
          </w:tcPr>
          <w:p w14:paraId="47011341" w14:textId="77777777" w:rsidR="009531D0" w:rsidRPr="006F582D" w:rsidRDefault="009531D0" w:rsidP="00155733">
            <w:pPr>
              <w:spacing w:line="300" w:lineRule="auto"/>
              <w:jc w:val="left"/>
              <w:rPr>
                <w:rFonts w:ascii="Tahoma" w:hAnsi="Tahoma" w:cs="Tahoma"/>
              </w:rPr>
            </w:pPr>
            <w:r w:rsidRPr="006F582D">
              <w:rPr>
                <w:rFonts w:ascii="Tahoma" w:hAnsi="Tahoma" w:cs="Tahoma"/>
              </w:rPr>
              <w:t>6 70 01</w:t>
            </w:r>
          </w:p>
        </w:tc>
        <w:tc>
          <w:tcPr>
            <w:tcW w:w="4419" w:type="dxa"/>
            <w:shd w:val="clear" w:color="auto" w:fill="9CC2E5" w:themeFill="accent5" w:themeFillTint="99"/>
          </w:tcPr>
          <w:p w14:paraId="0F4C893F" w14:textId="77777777" w:rsidR="009531D0" w:rsidRPr="006F582D" w:rsidRDefault="009531D0" w:rsidP="00155733">
            <w:pPr>
              <w:spacing w:line="300" w:lineRule="auto"/>
              <w:jc w:val="left"/>
              <w:rPr>
                <w:rFonts w:ascii="Tahoma" w:hAnsi="Tahoma" w:cs="Tahoma"/>
              </w:rPr>
            </w:pPr>
            <w:r w:rsidRPr="006F582D">
              <w:rPr>
                <w:rFonts w:ascii="Tahoma" w:hAnsi="Tahoma" w:cs="Tahoma"/>
              </w:rPr>
              <w:t xml:space="preserve">Kapacita </w:t>
            </w:r>
            <w:proofErr w:type="spellStart"/>
            <w:r w:rsidRPr="006F582D">
              <w:rPr>
                <w:rFonts w:ascii="Tahoma" w:hAnsi="Tahoma" w:cs="Tahoma"/>
              </w:rPr>
              <w:t>podpořených</w:t>
            </w:r>
            <w:proofErr w:type="spellEnd"/>
            <w:r w:rsidRPr="006F582D">
              <w:rPr>
                <w:rFonts w:ascii="Tahoma" w:hAnsi="Tahoma" w:cs="Tahoma"/>
              </w:rPr>
              <w:t xml:space="preserve"> služeb</w:t>
            </w:r>
          </w:p>
        </w:tc>
        <w:tc>
          <w:tcPr>
            <w:tcW w:w="1266" w:type="dxa"/>
            <w:shd w:val="clear" w:color="auto" w:fill="9CC2E5" w:themeFill="accent5" w:themeFillTint="99"/>
          </w:tcPr>
          <w:p w14:paraId="0639E732" w14:textId="77777777" w:rsidR="009531D0" w:rsidRPr="006F582D" w:rsidRDefault="009531D0" w:rsidP="00155733">
            <w:pPr>
              <w:spacing w:line="300" w:lineRule="auto"/>
              <w:jc w:val="center"/>
              <w:rPr>
                <w:rFonts w:ascii="Tahoma" w:hAnsi="Tahoma" w:cs="Tahoma"/>
              </w:rPr>
            </w:pPr>
            <w:r w:rsidRPr="006F582D">
              <w:rPr>
                <w:rFonts w:ascii="Tahoma" w:hAnsi="Tahoma" w:cs="Tahoma"/>
              </w:rPr>
              <w:t>Výstup</w:t>
            </w:r>
          </w:p>
        </w:tc>
        <w:tc>
          <w:tcPr>
            <w:tcW w:w="1329" w:type="dxa"/>
            <w:shd w:val="clear" w:color="auto" w:fill="9CC2E5" w:themeFill="accent5" w:themeFillTint="99"/>
          </w:tcPr>
          <w:p w14:paraId="76670A34" w14:textId="77777777" w:rsidR="009531D0" w:rsidRPr="006F582D" w:rsidRDefault="009531D0" w:rsidP="00155733">
            <w:pPr>
              <w:spacing w:line="300" w:lineRule="auto"/>
              <w:jc w:val="center"/>
              <w:rPr>
                <w:rFonts w:ascii="Tahoma" w:hAnsi="Tahoma" w:cs="Tahoma"/>
              </w:rPr>
            </w:pPr>
            <w:r w:rsidRPr="006F582D">
              <w:rPr>
                <w:rFonts w:ascii="Tahoma" w:hAnsi="Tahoma" w:cs="Tahoma"/>
              </w:rPr>
              <w:t>Místa</w:t>
            </w:r>
          </w:p>
        </w:tc>
        <w:tc>
          <w:tcPr>
            <w:tcW w:w="1084" w:type="dxa"/>
            <w:shd w:val="clear" w:color="auto" w:fill="9CC2E5" w:themeFill="accent5" w:themeFillTint="99"/>
          </w:tcPr>
          <w:p w14:paraId="69FF7110" w14:textId="77777777" w:rsidR="009531D0" w:rsidRPr="006F582D" w:rsidRDefault="009531D0" w:rsidP="00155733">
            <w:pPr>
              <w:spacing w:line="300" w:lineRule="auto"/>
              <w:jc w:val="center"/>
              <w:rPr>
                <w:rFonts w:ascii="Tahoma" w:hAnsi="Tahoma" w:cs="Tahoma"/>
              </w:rPr>
            </w:pPr>
            <w:r w:rsidRPr="006F582D">
              <w:rPr>
                <w:rFonts w:ascii="Tahoma" w:hAnsi="Tahoma" w:cs="Tahoma"/>
              </w:rPr>
              <w:t>0,75</w:t>
            </w:r>
          </w:p>
        </w:tc>
      </w:tr>
      <w:tr w:rsidR="009531D0" w:rsidRPr="006F582D" w14:paraId="4CCD554C" w14:textId="77777777" w:rsidTr="00155733">
        <w:tc>
          <w:tcPr>
            <w:tcW w:w="968" w:type="dxa"/>
            <w:shd w:val="clear" w:color="auto" w:fill="DEEAF6" w:themeFill="accent5" w:themeFillTint="33"/>
          </w:tcPr>
          <w:p w14:paraId="5467D8EC" w14:textId="77777777" w:rsidR="009531D0" w:rsidRPr="006F582D" w:rsidRDefault="009531D0" w:rsidP="00155733">
            <w:pPr>
              <w:spacing w:line="300" w:lineRule="auto"/>
              <w:jc w:val="left"/>
              <w:rPr>
                <w:rFonts w:ascii="Tahoma" w:hAnsi="Tahoma" w:cs="Tahoma"/>
              </w:rPr>
            </w:pPr>
            <w:r w:rsidRPr="006F582D">
              <w:rPr>
                <w:rFonts w:ascii="Tahoma" w:hAnsi="Tahoma" w:cs="Tahoma"/>
              </w:rPr>
              <w:t>6 70 10</w:t>
            </w:r>
          </w:p>
        </w:tc>
        <w:tc>
          <w:tcPr>
            <w:tcW w:w="4419" w:type="dxa"/>
            <w:shd w:val="clear" w:color="auto" w:fill="DEEAF6" w:themeFill="accent5" w:themeFillTint="33"/>
          </w:tcPr>
          <w:p w14:paraId="2EF9B7D1" w14:textId="77777777" w:rsidR="009531D0" w:rsidRPr="006F582D" w:rsidRDefault="009531D0" w:rsidP="00155733">
            <w:pPr>
              <w:spacing w:line="300" w:lineRule="auto"/>
              <w:jc w:val="left"/>
              <w:rPr>
                <w:rFonts w:ascii="Tahoma" w:hAnsi="Tahoma" w:cs="Tahoma"/>
              </w:rPr>
            </w:pPr>
            <w:r w:rsidRPr="006F582D">
              <w:rPr>
                <w:rFonts w:ascii="Tahoma" w:hAnsi="Tahoma" w:cs="Tahoma"/>
              </w:rPr>
              <w:t>Využívání podpořených služeb</w:t>
            </w:r>
            <w:r w:rsidRPr="006F582D">
              <w:rPr>
                <w:rStyle w:val="Znakapoznpodarou"/>
                <w:rFonts w:ascii="Tahoma" w:hAnsi="Tahoma" w:cs="Tahoma"/>
              </w:rPr>
              <w:footnoteReference w:id="5"/>
            </w:r>
            <w:r w:rsidRPr="006F582D">
              <w:rPr>
                <w:rFonts w:ascii="Tahoma" w:hAnsi="Tahoma" w:cs="Tahoma"/>
              </w:rPr>
              <w:t xml:space="preserve"> </w:t>
            </w:r>
          </w:p>
        </w:tc>
        <w:tc>
          <w:tcPr>
            <w:tcW w:w="1266" w:type="dxa"/>
            <w:shd w:val="clear" w:color="auto" w:fill="DEEAF6" w:themeFill="accent5" w:themeFillTint="33"/>
          </w:tcPr>
          <w:p w14:paraId="3D0D9DD9" w14:textId="77777777" w:rsidR="009531D0" w:rsidRPr="006F582D" w:rsidRDefault="009531D0" w:rsidP="00155733">
            <w:pPr>
              <w:spacing w:line="300" w:lineRule="auto"/>
              <w:jc w:val="center"/>
              <w:rPr>
                <w:rFonts w:ascii="Tahoma" w:hAnsi="Tahoma" w:cs="Tahoma"/>
              </w:rPr>
            </w:pPr>
            <w:r w:rsidRPr="006F582D">
              <w:rPr>
                <w:rFonts w:ascii="Tahoma" w:hAnsi="Tahoma" w:cs="Tahoma"/>
              </w:rPr>
              <w:t>Výsledek</w:t>
            </w:r>
          </w:p>
        </w:tc>
        <w:tc>
          <w:tcPr>
            <w:tcW w:w="1329" w:type="dxa"/>
            <w:shd w:val="clear" w:color="auto" w:fill="DEEAF6" w:themeFill="accent5" w:themeFillTint="33"/>
          </w:tcPr>
          <w:p w14:paraId="4E6D6E44" w14:textId="77777777" w:rsidR="009531D0" w:rsidRPr="006F582D" w:rsidRDefault="009531D0" w:rsidP="00155733">
            <w:pPr>
              <w:spacing w:line="300" w:lineRule="auto"/>
              <w:jc w:val="center"/>
              <w:rPr>
                <w:rFonts w:ascii="Tahoma" w:hAnsi="Tahoma" w:cs="Tahoma"/>
              </w:rPr>
            </w:pPr>
            <w:r w:rsidRPr="006F582D">
              <w:rPr>
                <w:rFonts w:ascii="Tahoma" w:hAnsi="Tahoma" w:cs="Tahoma"/>
              </w:rPr>
              <w:t>Osoby</w:t>
            </w:r>
          </w:p>
        </w:tc>
        <w:tc>
          <w:tcPr>
            <w:tcW w:w="1084" w:type="dxa"/>
            <w:shd w:val="clear" w:color="auto" w:fill="DEEAF6" w:themeFill="accent5" w:themeFillTint="33"/>
          </w:tcPr>
          <w:p w14:paraId="572BF7C6" w14:textId="77777777" w:rsidR="009531D0" w:rsidRPr="006F582D" w:rsidRDefault="009531D0" w:rsidP="00155733">
            <w:pPr>
              <w:spacing w:line="300" w:lineRule="auto"/>
              <w:jc w:val="center"/>
              <w:rPr>
                <w:rFonts w:ascii="Tahoma" w:hAnsi="Tahoma" w:cs="Tahoma"/>
              </w:rPr>
            </w:pPr>
            <w:r w:rsidRPr="006F582D">
              <w:rPr>
                <w:rFonts w:ascii="Tahoma" w:hAnsi="Tahoma" w:cs="Tahoma"/>
              </w:rPr>
              <w:t>20</w:t>
            </w:r>
          </w:p>
        </w:tc>
      </w:tr>
      <w:tr w:rsidR="009531D0" w:rsidRPr="006F582D" w14:paraId="52596615" w14:textId="77777777" w:rsidTr="00155733">
        <w:tc>
          <w:tcPr>
            <w:tcW w:w="968" w:type="dxa"/>
            <w:shd w:val="clear" w:color="auto" w:fill="9CC2E5" w:themeFill="accent5" w:themeFillTint="99"/>
          </w:tcPr>
          <w:p w14:paraId="7C4E33CD" w14:textId="77777777" w:rsidR="009531D0" w:rsidRPr="006F582D" w:rsidRDefault="009531D0" w:rsidP="00155733">
            <w:pPr>
              <w:spacing w:line="300" w:lineRule="auto"/>
              <w:jc w:val="left"/>
              <w:rPr>
                <w:rFonts w:ascii="Tahoma" w:hAnsi="Tahoma" w:cs="Tahoma"/>
              </w:rPr>
            </w:pPr>
            <w:r w:rsidRPr="006F582D">
              <w:rPr>
                <w:rFonts w:ascii="Tahoma" w:hAnsi="Tahoma" w:cs="Tahoma"/>
              </w:rPr>
              <w:t>8 05 00</w:t>
            </w:r>
          </w:p>
        </w:tc>
        <w:tc>
          <w:tcPr>
            <w:tcW w:w="4419" w:type="dxa"/>
            <w:shd w:val="clear" w:color="auto" w:fill="9CC2E5" w:themeFill="accent5" w:themeFillTint="99"/>
          </w:tcPr>
          <w:p w14:paraId="5F262E97" w14:textId="77777777" w:rsidR="009531D0" w:rsidRPr="006F582D" w:rsidRDefault="009531D0" w:rsidP="00155733">
            <w:pPr>
              <w:spacing w:line="300" w:lineRule="auto"/>
              <w:jc w:val="left"/>
              <w:rPr>
                <w:rFonts w:ascii="Tahoma" w:hAnsi="Tahoma" w:cs="Tahoma"/>
              </w:rPr>
            </w:pPr>
            <w:proofErr w:type="spellStart"/>
            <w:r w:rsidRPr="006F582D">
              <w:rPr>
                <w:rFonts w:ascii="Tahoma" w:hAnsi="Tahoma" w:cs="Tahoma"/>
              </w:rPr>
              <w:t>Počet</w:t>
            </w:r>
            <w:proofErr w:type="spellEnd"/>
            <w:r w:rsidRPr="006F582D">
              <w:rPr>
                <w:rFonts w:ascii="Tahoma" w:hAnsi="Tahoma" w:cs="Tahoma"/>
              </w:rPr>
              <w:t xml:space="preserve"> napsaných a </w:t>
            </w:r>
            <w:proofErr w:type="spellStart"/>
            <w:r w:rsidRPr="006F582D">
              <w:rPr>
                <w:rFonts w:ascii="Tahoma" w:hAnsi="Tahoma" w:cs="Tahoma"/>
              </w:rPr>
              <w:t>zveřejněných</w:t>
            </w:r>
            <w:proofErr w:type="spellEnd"/>
            <w:r w:rsidRPr="006F582D">
              <w:rPr>
                <w:rFonts w:ascii="Tahoma" w:hAnsi="Tahoma" w:cs="Tahoma"/>
              </w:rPr>
              <w:t xml:space="preserve"> analytických a strategických dokumentů </w:t>
            </w:r>
          </w:p>
        </w:tc>
        <w:tc>
          <w:tcPr>
            <w:tcW w:w="1266" w:type="dxa"/>
            <w:shd w:val="clear" w:color="auto" w:fill="9CC2E5" w:themeFill="accent5" w:themeFillTint="99"/>
          </w:tcPr>
          <w:p w14:paraId="56D63F14" w14:textId="77777777" w:rsidR="009531D0" w:rsidRPr="006F582D" w:rsidRDefault="009531D0" w:rsidP="00155733">
            <w:pPr>
              <w:spacing w:line="300" w:lineRule="auto"/>
              <w:jc w:val="center"/>
              <w:rPr>
                <w:rFonts w:ascii="Tahoma" w:hAnsi="Tahoma" w:cs="Tahoma"/>
              </w:rPr>
            </w:pPr>
            <w:r w:rsidRPr="006F582D">
              <w:rPr>
                <w:rFonts w:ascii="Tahoma" w:hAnsi="Tahoma" w:cs="Tahoma"/>
              </w:rPr>
              <w:t>Výstup</w:t>
            </w:r>
          </w:p>
        </w:tc>
        <w:tc>
          <w:tcPr>
            <w:tcW w:w="1329" w:type="dxa"/>
            <w:shd w:val="clear" w:color="auto" w:fill="9CC2E5" w:themeFill="accent5" w:themeFillTint="99"/>
          </w:tcPr>
          <w:p w14:paraId="743ED581" w14:textId="77777777" w:rsidR="009531D0" w:rsidRPr="006F582D" w:rsidRDefault="009531D0" w:rsidP="00155733">
            <w:pPr>
              <w:spacing w:line="300" w:lineRule="auto"/>
              <w:jc w:val="center"/>
              <w:rPr>
                <w:rFonts w:ascii="Tahoma" w:hAnsi="Tahoma" w:cs="Tahoma"/>
              </w:rPr>
            </w:pPr>
            <w:r w:rsidRPr="006F582D">
              <w:rPr>
                <w:rFonts w:ascii="Tahoma" w:hAnsi="Tahoma" w:cs="Tahoma"/>
              </w:rPr>
              <w:t>Dokumenty</w:t>
            </w:r>
          </w:p>
        </w:tc>
        <w:tc>
          <w:tcPr>
            <w:tcW w:w="1084" w:type="dxa"/>
            <w:shd w:val="clear" w:color="auto" w:fill="9CC2E5" w:themeFill="accent5" w:themeFillTint="99"/>
          </w:tcPr>
          <w:p w14:paraId="29919DA4" w14:textId="77777777" w:rsidR="009531D0" w:rsidRPr="006F582D" w:rsidRDefault="009531D0" w:rsidP="00155733">
            <w:pPr>
              <w:spacing w:line="300" w:lineRule="auto"/>
              <w:jc w:val="center"/>
              <w:rPr>
                <w:rFonts w:ascii="Tahoma" w:hAnsi="Tahoma" w:cs="Tahoma"/>
              </w:rPr>
            </w:pPr>
            <w:r w:rsidRPr="006F582D">
              <w:rPr>
                <w:rFonts w:ascii="Tahoma" w:hAnsi="Tahoma" w:cs="Tahoma"/>
              </w:rPr>
              <w:t>7</w:t>
            </w:r>
          </w:p>
        </w:tc>
      </w:tr>
    </w:tbl>
    <w:p w14:paraId="7406FEC1" w14:textId="7E7B1B1E" w:rsidR="005F4221" w:rsidRPr="006F582D" w:rsidRDefault="0018138A" w:rsidP="002B4913">
      <w:pPr>
        <w:rPr>
          <w:rFonts w:ascii="Tahoma" w:hAnsi="Tahoma" w:cs="Tahoma"/>
          <w:sz w:val="20"/>
          <w:szCs w:val="20"/>
        </w:rPr>
      </w:pPr>
      <w:bookmarkStart w:id="9" w:name="_Toc512432060"/>
      <w:bookmarkStart w:id="10" w:name="_Toc513102861"/>
      <w:r w:rsidRPr="006F582D">
        <w:rPr>
          <w:rFonts w:ascii="Tahoma" w:hAnsi="Tahoma" w:cs="Tahoma"/>
          <w:sz w:val="20"/>
          <w:szCs w:val="20"/>
        </w:rPr>
        <w:t xml:space="preserve">Zdroj: </w:t>
      </w:r>
      <w:r w:rsidRPr="006F582D">
        <w:rPr>
          <w:rFonts w:ascii="Tahoma" w:hAnsi="Tahoma" w:cs="Tahoma"/>
          <w:i/>
          <w:sz w:val="20"/>
          <w:szCs w:val="20"/>
        </w:rPr>
        <w:t>Metodika průběžné evaluace</w:t>
      </w:r>
      <w:r w:rsidR="00914B47" w:rsidRPr="006F582D">
        <w:rPr>
          <w:rFonts w:ascii="Tahoma" w:hAnsi="Tahoma" w:cs="Tahoma"/>
          <w:sz w:val="20"/>
          <w:szCs w:val="20"/>
        </w:rPr>
        <w:t xml:space="preserve"> </w:t>
      </w:r>
    </w:p>
    <w:p w14:paraId="030ABB22" w14:textId="0F48D33B" w:rsidR="0018138A" w:rsidRPr="006F582D" w:rsidRDefault="0018138A" w:rsidP="0018138A">
      <w:pPr>
        <w:rPr>
          <w:rFonts w:ascii="Tahoma" w:hAnsi="Tahoma" w:cs="Tahoma"/>
        </w:rPr>
      </w:pPr>
    </w:p>
    <w:p w14:paraId="77DC3833" w14:textId="7D6237D1" w:rsidR="005827D1" w:rsidRPr="006F582D" w:rsidRDefault="00B335F4" w:rsidP="00B335F4">
      <w:pPr>
        <w:pStyle w:val="Nadpis3"/>
        <w:rPr>
          <w:rFonts w:ascii="Tahoma" w:hAnsi="Tahoma" w:cs="Tahoma"/>
          <w:b/>
        </w:rPr>
      </w:pPr>
      <w:r w:rsidRPr="006F582D">
        <w:rPr>
          <w:rFonts w:ascii="Tahoma" w:hAnsi="Tahoma" w:cs="Tahoma"/>
          <w:b/>
        </w:rPr>
        <w:t xml:space="preserve">I. </w:t>
      </w:r>
      <w:r w:rsidR="005827D1" w:rsidRPr="006F582D">
        <w:rPr>
          <w:rFonts w:ascii="Tahoma" w:hAnsi="Tahoma" w:cs="Tahoma"/>
          <w:b/>
        </w:rPr>
        <w:t>Počet podpořených účastníků</w:t>
      </w:r>
    </w:p>
    <w:p w14:paraId="5CE0C74C" w14:textId="401F2328" w:rsidR="00B335F4" w:rsidRPr="006F582D" w:rsidRDefault="007575C5" w:rsidP="00247C54">
      <w:pPr>
        <w:rPr>
          <w:rFonts w:ascii="Tahoma" w:hAnsi="Tahoma" w:cs="Tahoma"/>
        </w:rPr>
      </w:pPr>
      <w:r w:rsidRPr="006F582D">
        <w:rPr>
          <w:rFonts w:ascii="Tahoma" w:hAnsi="Tahoma" w:cs="Tahoma"/>
        </w:rPr>
        <w:t>Při realizaci</w:t>
      </w:r>
      <w:r w:rsidR="00247C54" w:rsidRPr="006F582D">
        <w:rPr>
          <w:rFonts w:ascii="Tahoma" w:hAnsi="Tahoma" w:cs="Tahoma"/>
        </w:rPr>
        <w:t xml:space="preserve"> projektu bylo zatím celkově podpořeno</w:t>
      </w:r>
      <w:r w:rsidR="005F5F7C" w:rsidRPr="006F582D">
        <w:rPr>
          <w:rFonts w:ascii="Tahoma" w:hAnsi="Tahoma" w:cs="Tahoma"/>
        </w:rPr>
        <w:t xml:space="preserve"> 11 klientů podporou v rozsahu vyšší než 40 hodin (stav ke 30.11.2018). </w:t>
      </w:r>
      <w:r w:rsidR="00247C54" w:rsidRPr="006F582D">
        <w:rPr>
          <w:rFonts w:ascii="Tahoma" w:hAnsi="Tahoma" w:cs="Tahoma"/>
        </w:rPr>
        <w:t xml:space="preserve">Pro </w:t>
      </w:r>
      <w:r w:rsidR="005F5F7C" w:rsidRPr="006F582D">
        <w:rPr>
          <w:rFonts w:ascii="Tahoma" w:hAnsi="Tahoma" w:cs="Tahoma"/>
        </w:rPr>
        <w:t xml:space="preserve">dané </w:t>
      </w:r>
      <w:r w:rsidR="00247C54" w:rsidRPr="006F582D">
        <w:rPr>
          <w:rFonts w:ascii="Tahoma" w:hAnsi="Tahoma" w:cs="Tahoma"/>
        </w:rPr>
        <w:t xml:space="preserve">domácnosti existují monitorovací listy; celkem proběhlo 80 </w:t>
      </w:r>
      <w:r w:rsidR="005F5F7C" w:rsidRPr="006F582D">
        <w:rPr>
          <w:rFonts w:ascii="Tahoma" w:hAnsi="Tahoma" w:cs="Tahoma"/>
        </w:rPr>
        <w:t>šetření – setkání</w:t>
      </w:r>
      <w:r w:rsidR="00247C54" w:rsidRPr="006F582D">
        <w:rPr>
          <w:rFonts w:ascii="Tahoma" w:hAnsi="Tahoma" w:cs="Tahoma"/>
        </w:rPr>
        <w:t xml:space="preserve"> sociální pracovnice s domácnostmi včetně vstupních šetření</w:t>
      </w:r>
      <w:r w:rsidR="005F5F7C" w:rsidRPr="006F582D">
        <w:rPr>
          <w:rFonts w:ascii="Tahoma" w:hAnsi="Tahoma" w:cs="Tahoma"/>
        </w:rPr>
        <w:t xml:space="preserve"> a včetně šetření u klientů s podporou nižší než 40 hodin týdně (viz indikátor č. IV)</w:t>
      </w:r>
      <w:r w:rsidR="00247C54" w:rsidRPr="006F582D">
        <w:rPr>
          <w:rFonts w:ascii="Tahoma" w:hAnsi="Tahoma" w:cs="Tahoma"/>
        </w:rPr>
        <w:t xml:space="preserve">. </w:t>
      </w:r>
      <w:r w:rsidR="0003778E" w:rsidRPr="006F582D">
        <w:rPr>
          <w:rFonts w:ascii="Tahoma" w:hAnsi="Tahoma" w:cs="Tahoma"/>
        </w:rPr>
        <w:t>Aktuálně (stav ke 30.1.2019) je zabydleno v režimu sociálního bytu 11 domácností a v režimu krizového bytu 2 domácnosti.</w:t>
      </w:r>
      <w:r w:rsidR="001F21AA" w:rsidRPr="006F582D">
        <w:rPr>
          <w:rFonts w:ascii="Tahoma" w:hAnsi="Tahoma" w:cs="Tahoma"/>
        </w:rPr>
        <w:t xml:space="preserve"> Daný indikátor je možné hodnotit jako </w:t>
      </w:r>
      <w:r w:rsidR="005F5F7C" w:rsidRPr="006F582D">
        <w:rPr>
          <w:rFonts w:ascii="Tahoma" w:hAnsi="Tahoma" w:cs="Tahoma"/>
        </w:rPr>
        <w:t xml:space="preserve">částečně </w:t>
      </w:r>
      <w:r w:rsidR="001F21AA" w:rsidRPr="006F582D">
        <w:rPr>
          <w:rFonts w:ascii="Tahoma" w:hAnsi="Tahoma" w:cs="Tahoma"/>
        </w:rPr>
        <w:t>splněný</w:t>
      </w:r>
      <w:r w:rsidR="005F5F7C" w:rsidRPr="006F582D">
        <w:rPr>
          <w:rFonts w:ascii="Tahoma" w:hAnsi="Tahoma" w:cs="Tahoma"/>
        </w:rPr>
        <w:t>, přičemž je spíše vyšší pravděpodobnost, že bude do konce projektu naplněn</w:t>
      </w:r>
      <w:r w:rsidR="001F21AA" w:rsidRPr="006F582D">
        <w:rPr>
          <w:rFonts w:ascii="Tahoma" w:hAnsi="Tahoma" w:cs="Tahoma"/>
        </w:rPr>
        <w:t xml:space="preserve">. </w:t>
      </w:r>
      <w:r w:rsidR="0003778E" w:rsidRPr="006F582D">
        <w:rPr>
          <w:rFonts w:ascii="Tahoma" w:hAnsi="Tahoma" w:cs="Tahoma"/>
        </w:rPr>
        <w:t xml:space="preserve"> </w:t>
      </w:r>
    </w:p>
    <w:p w14:paraId="34EBDBCB" w14:textId="77777777" w:rsidR="00247C54" w:rsidRPr="006F582D" w:rsidRDefault="00247C54" w:rsidP="00247C54">
      <w:pPr>
        <w:rPr>
          <w:rFonts w:ascii="Tahoma" w:hAnsi="Tahoma" w:cs="Tahoma"/>
        </w:rPr>
      </w:pPr>
    </w:p>
    <w:p w14:paraId="24B3DA72" w14:textId="02BF8745" w:rsidR="00B335F4" w:rsidRPr="006F582D" w:rsidRDefault="00B335F4" w:rsidP="00B335F4">
      <w:pPr>
        <w:pStyle w:val="Nadpis3"/>
        <w:rPr>
          <w:rFonts w:ascii="Tahoma" w:hAnsi="Tahoma" w:cs="Tahoma"/>
          <w:b/>
        </w:rPr>
      </w:pPr>
      <w:r w:rsidRPr="006F582D">
        <w:rPr>
          <w:rFonts w:ascii="Tahoma" w:hAnsi="Tahoma" w:cs="Tahoma"/>
          <w:b/>
        </w:rPr>
        <w:t>II. Počet účastníků, kteří získali kvalifikaci po účasti na projektu</w:t>
      </w:r>
    </w:p>
    <w:p w14:paraId="15ED4A42" w14:textId="1C07F234" w:rsidR="00B335F4" w:rsidRPr="006F582D" w:rsidRDefault="00922738" w:rsidP="00922738">
      <w:pPr>
        <w:rPr>
          <w:rFonts w:ascii="Tahoma" w:hAnsi="Tahoma" w:cs="Tahoma"/>
        </w:rPr>
      </w:pPr>
      <w:r w:rsidRPr="006F582D">
        <w:rPr>
          <w:rFonts w:ascii="Tahoma" w:hAnsi="Tahoma" w:cs="Tahoma"/>
        </w:rPr>
        <w:t xml:space="preserve">V rámci projektu získala kvalifikaci sociální </w:t>
      </w:r>
      <w:r w:rsidR="0003778E" w:rsidRPr="006F582D">
        <w:rPr>
          <w:rFonts w:ascii="Tahoma" w:hAnsi="Tahoma" w:cs="Tahoma"/>
        </w:rPr>
        <w:t>pracovnice – celkem</w:t>
      </w:r>
      <w:r w:rsidRPr="006F582D">
        <w:rPr>
          <w:rFonts w:ascii="Tahoma" w:hAnsi="Tahoma" w:cs="Tahoma"/>
        </w:rPr>
        <w:t xml:space="preserve"> účast na šesti kurzech</w:t>
      </w:r>
      <w:r w:rsidR="0003778E" w:rsidRPr="006F582D">
        <w:rPr>
          <w:rFonts w:ascii="Tahoma" w:hAnsi="Tahoma" w:cs="Tahoma"/>
        </w:rPr>
        <w:t>,</w:t>
      </w:r>
      <w:r w:rsidRPr="006F582D">
        <w:rPr>
          <w:rFonts w:ascii="Tahoma" w:hAnsi="Tahoma" w:cs="Tahoma"/>
        </w:rPr>
        <w:t xml:space="preserve"> respektive školeních (Aktuální situace v systému pomoci v hmotné nouzi, Akreditovaný kurz Řešení finanční situace zadlužených osob, Dvoudenní akreditovaný kurz Řešení finanční situace předlužených osob, Oddlužení ve světle novely insolvenčního zákona, Ochrana a obrana manžela povinného). </w:t>
      </w:r>
      <w:r w:rsidR="0003778E" w:rsidRPr="006F582D">
        <w:rPr>
          <w:rFonts w:ascii="Tahoma" w:hAnsi="Tahoma" w:cs="Tahoma"/>
        </w:rPr>
        <w:t>Indikátor lze hodnotit jako splněný.</w:t>
      </w:r>
    </w:p>
    <w:p w14:paraId="144FF2F7" w14:textId="77777777" w:rsidR="00922738" w:rsidRPr="006F582D" w:rsidRDefault="00922738" w:rsidP="00922738">
      <w:pPr>
        <w:rPr>
          <w:rFonts w:ascii="Tahoma" w:hAnsi="Tahoma" w:cs="Tahoma"/>
        </w:rPr>
      </w:pPr>
    </w:p>
    <w:p w14:paraId="6BFE4E2B" w14:textId="5C6F509D" w:rsidR="00B335F4" w:rsidRPr="006F582D" w:rsidRDefault="00B335F4" w:rsidP="00B335F4">
      <w:pPr>
        <w:pStyle w:val="Nadpis3"/>
        <w:rPr>
          <w:rFonts w:ascii="Tahoma" w:hAnsi="Tahoma" w:cs="Tahoma"/>
          <w:b/>
        </w:rPr>
      </w:pPr>
      <w:r w:rsidRPr="006F582D">
        <w:rPr>
          <w:rFonts w:ascii="Tahoma" w:hAnsi="Tahoma" w:cs="Tahoma"/>
          <w:b/>
        </w:rPr>
        <w:t xml:space="preserve">III. Kapacita </w:t>
      </w:r>
      <w:proofErr w:type="spellStart"/>
      <w:r w:rsidRPr="006F582D">
        <w:rPr>
          <w:rFonts w:ascii="Tahoma" w:hAnsi="Tahoma" w:cs="Tahoma"/>
          <w:b/>
        </w:rPr>
        <w:t>podpořených</w:t>
      </w:r>
      <w:proofErr w:type="spellEnd"/>
      <w:r w:rsidRPr="006F582D">
        <w:rPr>
          <w:rFonts w:ascii="Tahoma" w:hAnsi="Tahoma" w:cs="Tahoma"/>
          <w:b/>
        </w:rPr>
        <w:t xml:space="preserve"> služeb</w:t>
      </w:r>
    </w:p>
    <w:p w14:paraId="4DC06F8F" w14:textId="1CA50F87" w:rsidR="00922738" w:rsidRPr="006F582D" w:rsidRDefault="00922738" w:rsidP="00922738">
      <w:pPr>
        <w:rPr>
          <w:rFonts w:ascii="Tahoma" w:hAnsi="Tahoma" w:cs="Tahoma"/>
        </w:rPr>
      </w:pPr>
      <w:r w:rsidRPr="006F582D">
        <w:rPr>
          <w:rFonts w:ascii="Tahoma" w:hAnsi="Tahoma" w:cs="Tahoma"/>
        </w:rPr>
        <w:t xml:space="preserve">V rámci projektu byl zřízen 0,75 úvazek sociální pracovník/pracovnice. Ukazuje se, že v některých případech je role sociální pracovnice významná pro aktivizaci a motivace členů domácnosti nejen co se týče bydlení. </w:t>
      </w:r>
      <w:r w:rsidR="00E018F9">
        <w:rPr>
          <w:rFonts w:ascii="Tahoma" w:hAnsi="Tahoma" w:cs="Tahoma"/>
        </w:rPr>
        <w:t>S ohledem na udržitelnost systému by proto b</w:t>
      </w:r>
      <w:r w:rsidRPr="006F582D">
        <w:rPr>
          <w:rFonts w:ascii="Tahoma" w:hAnsi="Tahoma" w:cs="Tahoma"/>
        </w:rPr>
        <w:t>ylo vhodné uvažovat</w:t>
      </w:r>
      <w:r w:rsidR="00E018F9">
        <w:rPr>
          <w:rFonts w:ascii="Tahoma" w:hAnsi="Tahoma" w:cs="Tahoma"/>
        </w:rPr>
        <w:t>,</w:t>
      </w:r>
      <w:r w:rsidRPr="006F582D">
        <w:rPr>
          <w:rFonts w:ascii="Tahoma" w:hAnsi="Tahoma" w:cs="Tahoma"/>
        </w:rPr>
        <w:t xml:space="preserve"> z jakých finančních zdrojů tuto pozici financovat i po skončení projektu. </w:t>
      </w:r>
    </w:p>
    <w:p w14:paraId="430555B9" w14:textId="77777777" w:rsidR="0073131B" w:rsidRDefault="0073131B" w:rsidP="00B335F4">
      <w:pPr>
        <w:pStyle w:val="Nadpis3"/>
        <w:rPr>
          <w:rFonts w:ascii="Tahoma" w:hAnsi="Tahoma" w:cs="Tahoma"/>
          <w:b/>
        </w:rPr>
      </w:pPr>
    </w:p>
    <w:p w14:paraId="64524205" w14:textId="629D2E47" w:rsidR="00B335F4" w:rsidRPr="006F582D" w:rsidRDefault="00B335F4" w:rsidP="00B335F4">
      <w:pPr>
        <w:pStyle w:val="Nadpis3"/>
        <w:rPr>
          <w:rFonts w:ascii="Tahoma" w:hAnsi="Tahoma" w:cs="Tahoma"/>
          <w:b/>
        </w:rPr>
      </w:pPr>
      <w:r w:rsidRPr="006F582D">
        <w:rPr>
          <w:rFonts w:ascii="Tahoma" w:hAnsi="Tahoma" w:cs="Tahoma"/>
          <w:b/>
        </w:rPr>
        <w:t>IV. Využívání podpořených služeb</w:t>
      </w:r>
    </w:p>
    <w:p w14:paraId="3785B743" w14:textId="035167AB" w:rsidR="00247C54" w:rsidRPr="006F582D" w:rsidRDefault="004020AA" w:rsidP="00247C54">
      <w:pPr>
        <w:rPr>
          <w:rFonts w:ascii="Tahoma" w:hAnsi="Tahoma" w:cs="Tahoma"/>
        </w:rPr>
      </w:pPr>
      <w:r w:rsidRPr="006F582D">
        <w:rPr>
          <w:rFonts w:ascii="Tahoma" w:hAnsi="Tahoma" w:cs="Tahoma"/>
        </w:rPr>
        <w:t>Během projektu bylo sociální prací v rozsahu do 40 hodin týdně podpořeno celkem 22 klientů, což přesahuje stanovenou cílovou hodnotu projektu (20) a indikátor je tak možné hodnotit jako spl</w:t>
      </w:r>
      <w:r w:rsidR="003F19F9" w:rsidRPr="006F582D">
        <w:rPr>
          <w:rFonts w:ascii="Tahoma" w:hAnsi="Tahoma" w:cs="Tahoma"/>
        </w:rPr>
        <w:t>n</w:t>
      </w:r>
      <w:r w:rsidRPr="006F582D">
        <w:rPr>
          <w:rFonts w:ascii="Tahoma" w:hAnsi="Tahoma" w:cs="Tahoma"/>
        </w:rPr>
        <w:t xml:space="preserve">ěný. </w:t>
      </w:r>
    </w:p>
    <w:p w14:paraId="7B0CE551" w14:textId="77777777" w:rsidR="0073131B" w:rsidRDefault="0073131B" w:rsidP="00B335F4">
      <w:pPr>
        <w:pStyle w:val="Nadpis3"/>
        <w:rPr>
          <w:rFonts w:ascii="Tahoma" w:hAnsi="Tahoma" w:cs="Tahoma"/>
          <w:b/>
        </w:rPr>
      </w:pPr>
    </w:p>
    <w:p w14:paraId="440AB223" w14:textId="3EB684AE" w:rsidR="00B335F4" w:rsidRPr="006F582D" w:rsidRDefault="00B335F4" w:rsidP="00B335F4">
      <w:pPr>
        <w:pStyle w:val="Nadpis3"/>
        <w:rPr>
          <w:rFonts w:ascii="Tahoma" w:hAnsi="Tahoma" w:cs="Tahoma"/>
          <w:b/>
        </w:rPr>
      </w:pPr>
      <w:r w:rsidRPr="006F582D">
        <w:rPr>
          <w:rFonts w:ascii="Tahoma" w:hAnsi="Tahoma" w:cs="Tahoma"/>
          <w:b/>
        </w:rPr>
        <w:t xml:space="preserve">V. </w:t>
      </w:r>
      <w:proofErr w:type="spellStart"/>
      <w:r w:rsidRPr="006F582D">
        <w:rPr>
          <w:rFonts w:ascii="Tahoma" w:hAnsi="Tahoma" w:cs="Tahoma"/>
          <w:b/>
        </w:rPr>
        <w:t>Počet</w:t>
      </w:r>
      <w:proofErr w:type="spellEnd"/>
      <w:r w:rsidRPr="006F582D">
        <w:rPr>
          <w:rFonts w:ascii="Tahoma" w:hAnsi="Tahoma" w:cs="Tahoma"/>
          <w:b/>
        </w:rPr>
        <w:t xml:space="preserve"> napsaných a </w:t>
      </w:r>
      <w:proofErr w:type="spellStart"/>
      <w:r w:rsidRPr="006F582D">
        <w:rPr>
          <w:rFonts w:ascii="Tahoma" w:hAnsi="Tahoma" w:cs="Tahoma"/>
          <w:b/>
        </w:rPr>
        <w:t>zveřejněných</w:t>
      </w:r>
      <w:proofErr w:type="spellEnd"/>
      <w:r w:rsidRPr="006F582D">
        <w:rPr>
          <w:rFonts w:ascii="Tahoma" w:hAnsi="Tahoma" w:cs="Tahoma"/>
          <w:b/>
        </w:rPr>
        <w:t xml:space="preserve"> analytických a strategických dokumentů</w:t>
      </w:r>
    </w:p>
    <w:p w14:paraId="4989E472" w14:textId="2218E3D6" w:rsidR="007575C5" w:rsidRDefault="00A6399E" w:rsidP="0018138A">
      <w:pPr>
        <w:rPr>
          <w:rFonts w:ascii="Tahoma" w:hAnsi="Tahoma" w:cs="Tahoma"/>
        </w:rPr>
      </w:pPr>
      <w:r w:rsidRPr="006F582D">
        <w:rPr>
          <w:rFonts w:ascii="Tahoma" w:hAnsi="Tahoma" w:cs="Tahoma"/>
        </w:rPr>
        <w:t>V projektu bylo zatím vytvořeno šest analytických a strategický dokumentů</w:t>
      </w:r>
      <w:r w:rsidR="003122A0" w:rsidRPr="006F582D">
        <w:rPr>
          <w:rStyle w:val="Znakapoznpodarou"/>
          <w:rFonts w:ascii="Tahoma" w:hAnsi="Tahoma" w:cs="Tahoma"/>
        </w:rPr>
        <w:footnoteReference w:id="6"/>
      </w:r>
      <w:r w:rsidRPr="006F582D">
        <w:rPr>
          <w:rFonts w:ascii="Tahoma" w:hAnsi="Tahoma" w:cs="Tahoma"/>
        </w:rPr>
        <w:t xml:space="preserve"> (sedm společně i s touto Průběžnou evaluační zprávou). </w:t>
      </w:r>
      <w:r w:rsidR="003122A0" w:rsidRPr="006F582D">
        <w:rPr>
          <w:rFonts w:ascii="Tahoma" w:hAnsi="Tahoma" w:cs="Tahoma"/>
        </w:rPr>
        <w:t xml:space="preserve">Dokumenty jsou uveřejněné na webových stránkách obce Velké Hamry – indikátor lze hodnotit jako splněný. </w:t>
      </w:r>
    </w:p>
    <w:p w14:paraId="2FE953E6" w14:textId="7E87D639" w:rsidR="00420532" w:rsidRDefault="00420532" w:rsidP="0018138A">
      <w:pPr>
        <w:rPr>
          <w:rFonts w:ascii="Tahoma" w:hAnsi="Tahoma" w:cs="Tahoma"/>
        </w:rPr>
      </w:pPr>
    </w:p>
    <w:p w14:paraId="3C325007" w14:textId="7A76B4DB" w:rsidR="00420532" w:rsidRDefault="00420532" w:rsidP="0018138A">
      <w:pPr>
        <w:rPr>
          <w:rFonts w:ascii="Tahoma" w:hAnsi="Tahoma" w:cs="Tahoma"/>
        </w:rPr>
      </w:pPr>
    </w:p>
    <w:p w14:paraId="55A30F6E" w14:textId="77777777" w:rsidR="00420532" w:rsidRPr="006F582D" w:rsidRDefault="00420532" w:rsidP="0018138A">
      <w:pPr>
        <w:rPr>
          <w:rFonts w:ascii="Tahoma" w:hAnsi="Tahoma" w:cs="Tahoma"/>
        </w:rPr>
      </w:pPr>
    </w:p>
    <w:p w14:paraId="4AAE14BC" w14:textId="35AAC9A8" w:rsidR="009531D0" w:rsidRPr="006F582D" w:rsidRDefault="009531D0" w:rsidP="0018138A">
      <w:pPr>
        <w:pStyle w:val="Nadpis2"/>
        <w:rPr>
          <w:rFonts w:ascii="Tahoma" w:hAnsi="Tahoma" w:cs="Tahoma"/>
        </w:rPr>
      </w:pPr>
      <w:bookmarkStart w:id="11" w:name="_Toc536709793"/>
      <w:r w:rsidRPr="006F582D">
        <w:rPr>
          <w:rFonts w:ascii="Tahoma" w:hAnsi="Tahoma" w:cs="Tahoma"/>
        </w:rPr>
        <w:t>Kvalitativní indikátory</w:t>
      </w:r>
      <w:bookmarkEnd w:id="9"/>
      <w:bookmarkEnd w:id="10"/>
      <w:bookmarkEnd w:id="11"/>
    </w:p>
    <w:p w14:paraId="6056454F" w14:textId="52A964D7" w:rsidR="00E018F9" w:rsidRPr="00420532" w:rsidRDefault="0018138A" w:rsidP="009531D0">
      <w:pPr>
        <w:spacing w:line="300" w:lineRule="auto"/>
        <w:rPr>
          <w:rFonts w:ascii="Tahoma" w:hAnsi="Tahoma" w:cs="Tahoma"/>
        </w:rPr>
      </w:pPr>
      <w:r w:rsidRPr="006F582D">
        <w:rPr>
          <w:rFonts w:ascii="Tahoma" w:hAnsi="Tahoma" w:cs="Tahoma"/>
        </w:rPr>
        <w:t>Kvalitativní indikátory byly formulovány evaluačním týmem na základě rámcových evaluačních otázek</w:t>
      </w:r>
      <w:r w:rsidR="009E7DDC" w:rsidRPr="006F582D">
        <w:rPr>
          <w:rFonts w:ascii="Tahoma" w:hAnsi="Tahoma" w:cs="Tahoma"/>
        </w:rPr>
        <w:t xml:space="preserve"> a odsouhlaseny projektovým týmem; </w:t>
      </w:r>
      <w:r w:rsidRPr="006F582D">
        <w:rPr>
          <w:rFonts w:ascii="Tahoma" w:hAnsi="Tahoma" w:cs="Tahoma"/>
        </w:rPr>
        <w:t xml:space="preserve">jejich seznam je </w:t>
      </w:r>
      <w:r w:rsidR="009E7DDC" w:rsidRPr="006F582D">
        <w:rPr>
          <w:rFonts w:ascii="Tahoma" w:hAnsi="Tahoma" w:cs="Tahoma"/>
        </w:rPr>
        <w:t xml:space="preserve">uveden </w:t>
      </w:r>
      <w:r w:rsidRPr="006F582D">
        <w:rPr>
          <w:rFonts w:ascii="Tahoma" w:hAnsi="Tahoma" w:cs="Tahoma"/>
        </w:rPr>
        <w:t xml:space="preserve">v dokumentu </w:t>
      </w:r>
      <w:r w:rsidRPr="006F582D">
        <w:rPr>
          <w:rFonts w:ascii="Tahoma" w:hAnsi="Tahoma" w:cs="Tahoma"/>
          <w:i/>
        </w:rPr>
        <w:t>Metodika průběžné evaluace</w:t>
      </w:r>
      <w:r w:rsidRPr="006F582D">
        <w:rPr>
          <w:rFonts w:ascii="Tahoma" w:hAnsi="Tahoma" w:cs="Tahoma"/>
        </w:rPr>
        <w:t xml:space="preserve">). </w:t>
      </w:r>
      <w:r w:rsidR="009531D0" w:rsidRPr="006F582D">
        <w:rPr>
          <w:rFonts w:ascii="Tahoma" w:hAnsi="Tahoma" w:cs="Tahoma"/>
        </w:rPr>
        <w:t>Vzhledem k povaze těchto indikátorů nejsou definovány měrné jednotky ani cílové hodnoty.</w:t>
      </w:r>
      <w:r w:rsidRPr="006F582D">
        <w:rPr>
          <w:rFonts w:ascii="Tahoma" w:hAnsi="Tahoma" w:cs="Tahoma"/>
        </w:rPr>
        <w:t xml:space="preserve"> Posouzení plnění těchto indikátorů se pohybuje na dvou úrovních: principiální a praktické. </w:t>
      </w:r>
      <w:r w:rsidR="00420532">
        <w:rPr>
          <w:rFonts w:ascii="Tahoma" w:hAnsi="Tahoma" w:cs="Tahoma"/>
        </w:rPr>
        <w:t>P</w:t>
      </w:r>
      <w:r w:rsidRPr="006F582D">
        <w:rPr>
          <w:rFonts w:ascii="Tahoma" w:hAnsi="Tahoma" w:cs="Tahoma"/>
        </w:rPr>
        <w:t>osuzujeme, zda jsou dané ukazatele</w:t>
      </w:r>
      <w:r w:rsidR="002B60FF" w:rsidRPr="006F582D">
        <w:rPr>
          <w:rFonts w:ascii="Tahoma" w:hAnsi="Tahoma" w:cs="Tahoma"/>
        </w:rPr>
        <w:t xml:space="preserve"> – například kritéria vstupu a udržení se v systému</w:t>
      </w:r>
      <w:r w:rsidRPr="006F582D">
        <w:rPr>
          <w:rFonts w:ascii="Tahoma" w:hAnsi="Tahoma" w:cs="Tahoma"/>
        </w:rPr>
        <w:t xml:space="preserve"> (ne)diskriminační, srozumitelné a transparentní s ohledem na jejich formulaci v dokumentech a konfrontujeme </w:t>
      </w:r>
      <w:r w:rsidR="000A31E3" w:rsidRPr="006F582D">
        <w:rPr>
          <w:rFonts w:ascii="Tahoma" w:hAnsi="Tahoma" w:cs="Tahoma"/>
        </w:rPr>
        <w:t>výsledky analýzy se</w:t>
      </w:r>
      <w:r w:rsidRPr="006F582D">
        <w:rPr>
          <w:rFonts w:ascii="Tahoma" w:hAnsi="Tahoma" w:cs="Tahoma"/>
        </w:rPr>
        <w:t xml:space="preserve"> zjištění</w:t>
      </w:r>
      <w:r w:rsidR="000A31E3" w:rsidRPr="006F582D">
        <w:rPr>
          <w:rFonts w:ascii="Tahoma" w:hAnsi="Tahoma" w:cs="Tahoma"/>
        </w:rPr>
        <w:t>mi</w:t>
      </w:r>
      <w:r w:rsidRPr="006F582D">
        <w:rPr>
          <w:rFonts w:ascii="Tahoma" w:hAnsi="Tahoma" w:cs="Tahoma"/>
        </w:rPr>
        <w:t xml:space="preserve"> získanými z</w:t>
      </w:r>
      <w:r w:rsidR="000A31E3" w:rsidRPr="006F582D">
        <w:rPr>
          <w:rFonts w:ascii="Tahoma" w:hAnsi="Tahoma" w:cs="Tahoma"/>
        </w:rPr>
        <w:t> </w:t>
      </w:r>
      <w:r w:rsidRPr="006F582D">
        <w:rPr>
          <w:rFonts w:ascii="Tahoma" w:hAnsi="Tahoma" w:cs="Tahoma"/>
        </w:rPr>
        <w:t>terén</w:t>
      </w:r>
      <w:r w:rsidR="000A31E3" w:rsidRPr="006F582D">
        <w:rPr>
          <w:rFonts w:ascii="Tahoma" w:hAnsi="Tahoma" w:cs="Tahoma"/>
        </w:rPr>
        <w:t>ního výzkumu</w:t>
      </w:r>
      <w:r w:rsidRPr="006F582D">
        <w:rPr>
          <w:rFonts w:ascii="Tahoma" w:hAnsi="Tahoma" w:cs="Tahoma"/>
        </w:rPr>
        <w:t xml:space="preserve">. </w:t>
      </w:r>
    </w:p>
    <w:p w14:paraId="25A4D77D" w14:textId="50AB8D3D" w:rsidR="009531D0" w:rsidRPr="006F582D" w:rsidRDefault="009531D0" w:rsidP="009531D0">
      <w:pPr>
        <w:spacing w:line="300" w:lineRule="auto"/>
        <w:rPr>
          <w:rFonts w:ascii="Tahoma" w:hAnsi="Tahoma" w:cs="Tahoma"/>
          <w:b/>
        </w:rPr>
      </w:pPr>
      <w:r w:rsidRPr="006F582D">
        <w:rPr>
          <w:rFonts w:ascii="Tahoma" w:hAnsi="Tahoma" w:cs="Tahoma"/>
          <w:b/>
        </w:rPr>
        <w:t>Tabulka 2: Přehled kvalitativních indikátorů</w:t>
      </w:r>
    </w:p>
    <w:tbl>
      <w:tblPr>
        <w:tblStyle w:val="Mkatabulky"/>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42"/>
        <w:gridCol w:w="5806"/>
      </w:tblGrid>
      <w:tr w:rsidR="009531D0" w:rsidRPr="006F582D" w14:paraId="60B1E705" w14:textId="77777777" w:rsidTr="00155733">
        <w:tc>
          <w:tcPr>
            <w:tcW w:w="3119" w:type="dxa"/>
            <w:shd w:val="clear" w:color="auto" w:fill="A5A5A5" w:themeFill="accent3"/>
          </w:tcPr>
          <w:p w14:paraId="3FEBA29D" w14:textId="77777777" w:rsidR="009531D0" w:rsidRPr="006F582D" w:rsidRDefault="009531D0" w:rsidP="00155733">
            <w:pPr>
              <w:spacing w:line="300" w:lineRule="auto"/>
              <w:jc w:val="center"/>
              <w:rPr>
                <w:rFonts w:ascii="Tahoma" w:hAnsi="Tahoma" w:cs="Tahoma"/>
              </w:rPr>
            </w:pPr>
            <w:r w:rsidRPr="006F582D">
              <w:rPr>
                <w:rFonts w:ascii="Tahoma" w:hAnsi="Tahoma" w:cs="Tahoma"/>
              </w:rPr>
              <w:t>Oblast hodnocení</w:t>
            </w:r>
          </w:p>
        </w:tc>
        <w:tc>
          <w:tcPr>
            <w:tcW w:w="5948" w:type="dxa"/>
            <w:gridSpan w:val="2"/>
            <w:shd w:val="clear" w:color="auto" w:fill="A5A5A5" w:themeFill="accent3"/>
          </w:tcPr>
          <w:p w14:paraId="4DCA3075" w14:textId="77777777" w:rsidR="009531D0" w:rsidRPr="006F582D" w:rsidRDefault="009531D0" w:rsidP="00155733">
            <w:pPr>
              <w:spacing w:line="300" w:lineRule="auto"/>
              <w:jc w:val="center"/>
              <w:rPr>
                <w:rFonts w:ascii="Tahoma" w:hAnsi="Tahoma" w:cs="Tahoma"/>
              </w:rPr>
            </w:pPr>
            <w:r w:rsidRPr="006F582D">
              <w:rPr>
                <w:rFonts w:ascii="Tahoma" w:hAnsi="Tahoma" w:cs="Tahoma"/>
              </w:rPr>
              <w:t>Kvalitativní ukazatele</w:t>
            </w:r>
          </w:p>
        </w:tc>
      </w:tr>
      <w:tr w:rsidR="009531D0" w:rsidRPr="006F582D" w14:paraId="568472A6" w14:textId="77777777" w:rsidTr="00155733">
        <w:tc>
          <w:tcPr>
            <w:tcW w:w="3261" w:type="dxa"/>
            <w:gridSpan w:val="2"/>
            <w:shd w:val="clear" w:color="auto" w:fill="DEEAF6" w:themeFill="accent5" w:themeFillTint="33"/>
          </w:tcPr>
          <w:p w14:paraId="23F8A7F3" w14:textId="77777777" w:rsidR="009531D0" w:rsidRPr="006F582D" w:rsidRDefault="009531D0" w:rsidP="00155733">
            <w:pPr>
              <w:spacing w:line="300" w:lineRule="auto"/>
              <w:jc w:val="left"/>
              <w:rPr>
                <w:rFonts w:ascii="Tahoma" w:hAnsi="Tahoma" w:cs="Tahoma"/>
              </w:rPr>
            </w:pPr>
            <w:r w:rsidRPr="006F582D">
              <w:rPr>
                <w:rFonts w:ascii="Tahoma" w:hAnsi="Tahoma" w:cs="Tahoma"/>
              </w:rPr>
              <w:t>Způsob posuzování bytové nouze a kritéria vstupu do systému sociálního bydlení</w:t>
            </w:r>
          </w:p>
        </w:tc>
        <w:tc>
          <w:tcPr>
            <w:tcW w:w="5806" w:type="dxa"/>
            <w:shd w:val="clear" w:color="auto" w:fill="DEEAF6" w:themeFill="accent5" w:themeFillTint="33"/>
          </w:tcPr>
          <w:p w14:paraId="154FD5CB"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(Ne)</w:t>
            </w:r>
            <w:proofErr w:type="spellStart"/>
            <w:r w:rsidRPr="006F582D">
              <w:rPr>
                <w:rFonts w:ascii="Tahoma" w:hAnsi="Tahoma" w:cs="Tahoma"/>
              </w:rPr>
              <w:t>diskriminačnost</w:t>
            </w:r>
            <w:proofErr w:type="spellEnd"/>
            <w:r w:rsidRPr="006F582D">
              <w:rPr>
                <w:rFonts w:ascii="Tahoma" w:hAnsi="Tahoma" w:cs="Tahoma"/>
              </w:rPr>
              <w:t xml:space="preserve"> kritérií</w:t>
            </w:r>
          </w:p>
          <w:p w14:paraId="32C98F49"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Srozumitelnost kritérií vůči potenciálním žadatelům</w:t>
            </w:r>
          </w:p>
          <w:p w14:paraId="798AA262"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Transparentnost posuzování bytové nouze</w:t>
            </w:r>
          </w:p>
        </w:tc>
      </w:tr>
      <w:tr w:rsidR="009531D0" w:rsidRPr="006F582D" w14:paraId="6D19BD5C" w14:textId="77777777" w:rsidTr="00155733">
        <w:tc>
          <w:tcPr>
            <w:tcW w:w="3261" w:type="dxa"/>
            <w:gridSpan w:val="2"/>
            <w:shd w:val="clear" w:color="auto" w:fill="9CC2E5" w:themeFill="accent5" w:themeFillTint="99"/>
          </w:tcPr>
          <w:p w14:paraId="322F3D9F" w14:textId="77777777" w:rsidR="009531D0" w:rsidRPr="006F582D" w:rsidRDefault="009531D0" w:rsidP="00155733">
            <w:pPr>
              <w:spacing w:line="300" w:lineRule="auto"/>
              <w:jc w:val="left"/>
              <w:rPr>
                <w:rFonts w:ascii="Tahoma" w:hAnsi="Tahoma" w:cs="Tahoma"/>
              </w:rPr>
            </w:pPr>
            <w:r w:rsidRPr="006F582D">
              <w:rPr>
                <w:rFonts w:ascii="Tahoma" w:hAnsi="Tahoma" w:cs="Tahoma"/>
              </w:rPr>
              <w:t>Podmínky a kritéria udržení se v rámci systému sociálního bydlení</w:t>
            </w:r>
          </w:p>
        </w:tc>
        <w:tc>
          <w:tcPr>
            <w:tcW w:w="5806" w:type="dxa"/>
            <w:shd w:val="clear" w:color="auto" w:fill="9CC2E5" w:themeFill="accent5" w:themeFillTint="99"/>
          </w:tcPr>
          <w:p w14:paraId="595BC524"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(Ne)</w:t>
            </w:r>
            <w:proofErr w:type="spellStart"/>
            <w:r w:rsidRPr="006F582D">
              <w:rPr>
                <w:rFonts w:ascii="Tahoma" w:hAnsi="Tahoma" w:cs="Tahoma"/>
              </w:rPr>
              <w:t>diskriminačnost</w:t>
            </w:r>
            <w:proofErr w:type="spellEnd"/>
            <w:r w:rsidRPr="006F582D">
              <w:rPr>
                <w:rFonts w:ascii="Tahoma" w:hAnsi="Tahoma" w:cs="Tahoma"/>
              </w:rPr>
              <w:t xml:space="preserve"> kritérií</w:t>
            </w:r>
          </w:p>
          <w:p w14:paraId="30A6E1C0"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Srozumitelnost kritérií vůči potenciálním žadatelům</w:t>
            </w:r>
          </w:p>
          <w:p w14:paraId="0D2F5D44"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Transparentnost posuzování bytové nouze</w:t>
            </w:r>
          </w:p>
        </w:tc>
      </w:tr>
      <w:tr w:rsidR="009531D0" w:rsidRPr="006F582D" w14:paraId="00D8E300" w14:textId="77777777" w:rsidTr="00155733">
        <w:tc>
          <w:tcPr>
            <w:tcW w:w="3261" w:type="dxa"/>
            <w:gridSpan w:val="2"/>
            <w:shd w:val="clear" w:color="auto" w:fill="DEEAF6" w:themeFill="accent5" w:themeFillTint="33"/>
          </w:tcPr>
          <w:p w14:paraId="0F827374" w14:textId="77777777" w:rsidR="009531D0" w:rsidRPr="006F582D" w:rsidRDefault="009531D0" w:rsidP="00155733">
            <w:pPr>
              <w:spacing w:line="300" w:lineRule="auto"/>
              <w:jc w:val="left"/>
              <w:rPr>
                <w:rFonts w:ascii="Tahoma" w:hAnsi="Tahoma" w:cs="Tahoma"/>
              </w:rPr>
            </w:pPr>
            <w:r w:rsidRPr="006F582D">
              <w:rPr>
                <w:rFonts w:ascii="Tahoma" w:hAnsi="Tahoma" w:cs="Tahoma"/>
              </w:rPr>
              <w:t>Charakter přímé práce s klienty</w:t>
            </w:r>
          </w:p>
          <w:p w14:paraId="1A93D487" w14:textId="77777777" w:rsidR="009531D0" w:rsidRPr="006F582D" w:rsidRDefault="009531D0" w:rsidP="00155733">
            <w:pPr>
              <w:spacing w:line="300" w:lineRule="auto"/>
              <w:jc w:val="left"/>
              <w:rPr>
                <w:rFonts w:ascii="Tahoma" w:hAnsi="Tahoma" w:cs="Tahoma"/>
              </w:rPr>
            </w:pPr>
          </w:p>
        </w:tc>
        <w:tc>
          <w:tcPr>
            <w:tcW w:w="5806" w:type="dxa"/>
            <w:shd w:val="clear" w:color="auto" w:fill="DEEAF6" w:themeFill="accent5" w:themeFillTint="33"/>
          </w:tcPr>
          <w:p w14:paraId="344CF90A"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Typ podpory</w:t>
            </w:r>
          </w:p>
          <w:p w14:paraId="07FABEBE"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Intenzita podpory</w:t>
            </w:r>
          </w:p>
          <w:p w14:paraId="397424CA"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 xml:space="preserve">Kapacita sociálních pracovníků </w:t>
            </w:r>
          </w:p>
          <w:p w14:paraId="37B421D7"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Postoje sousedů účastníků projektu vůči projektu</w:t>
            </w:r>
          </w:p>
          <w:p w14:paraId="14830163"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Postoje účastníků projektu vůči projektu</w:t>
            </w:r>
          </w:p>
        </w:tc>
      </w:tr>
      <w:tr w:rsidR="009531D0" w:rsidRPr="006F582D" w14:paraId="4BBB6484" w14:textId="77777777" w:rsidTr="00155733">
        <w:tc>
          <w:tcPr>
            <w:tcW w:w="3261" w:type="dxa"/>
            <w:gridSpan w:val="2"/>
            <w:shd w:val="clear" w:color="auto" w:fill="9CC2E5" w:themeFill="accent5" w:themeFillTint="99"/>
          </w:tcPr>
          <w:p w14:paraId="1B8914AD" w14:textId="77777777" w:rsidR="009531D0" w:rsidRPr="006F582D" w:rsidRDefault="009531D0" w:rsidP="00155733">
            <w:pPr>
              <w:spacing w:line="300" w:lineRule="auto"/>
              <w:jc w:val="left"/>
              <w:rPr>
                <w:rFonts w:ascii="Tahoma" w:hAnsi="Tahoma" w:cs="Tahoma"/>
              </w:rPr>
            </w:pPr>
            <w:r w:rsidRPr="006F582D">
              <w:rPr>
                <w:rFonts w:ascii="Tahoma" w:hAnsi="Tahoma" w:cs="Tahoma"/>
              </w:rPr>
              <w:t>Nastavení pilotního programu</w:t>
            </w:r>
          </w:p>
          <w:p w14:paraId="74EAE1A0" w14:textId="77777777" w:rsidR="009531D0" w:rsidRPr="006F582D" w:rsidRDefault="009531D0" w:rsidP="00155733">
            <w:pPr>
              <w:spacing w:line="300" w:lineRule="auto"/>
              <w:jc w:val="left"/>
              <w:rPr>
                <w:rFonts w:ascii="Tahoma" w:hAnsi="Tahoma" w:cs="Tahoma"/>
              </w:rPr>
            </w:pPr>
          </w:p>
        </w:tc>
        <w:tc>
          <w:tcPr>
            <w:tcW w:w="5806" w:type="dxa"/>
            <w:shd w:val="clear" w:color="auto" w:fill="9CC2E5" w:themeFill="accent5" w:themeFillTint="99"/>
          </w:tcPr>
          <w:p w14:paraId="71DEA5FB"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Personální kapacity (ad. aktéři projektu)</w:t>
            </w:r>
          </w:p>
          <w:p w14:paraId="0592712B"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Nastavení komunikace mezi aktéry projektu</w:t>
            </w:r>
          </w:p>
          <w:p w14:paraId="5E0C3026"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Nastavení evidenčního systému</w:t>
            </w:r>
          </w:p>
          <w:p w14:paraId="149FFE1F"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Potřeby aktérů projektu</w:t>
            </w:r>
          </w:p>
          <w:p w14:paraId="58E49658"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Priority aktérů projektu</w:t>
            </w:r>
          </w:p>
          <w:p w14:paraId="546898D1"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Míra zapojení účastníků projektu do ovlivnění podoby projektu</w:t>
            </w:r>
          </w:p>
        </w:tc>
      </w:tr>
      <w:tr w:rsidR="009531D0" w:rsidRPr="006F582D" w14:paraId="291ED823" w14:textId="77777777" w:rsidTr="00155733">
        <w:tc>
          <w:tcPr>
            <w:tcW w:w="3261" w:type="dxa"/>
            <w:gridSpan w:val="2"/>
            <w:shd w:val="clear" w:color="auto" w:fill="DEEAF6" w:themeFill="accent5" w:themeFillTint="33"/>
          </w:tcPr>
          <w:p w14:paraId="6F0BE694" w14:textId="77777777" w:rsidR="009531D0" w:rsidRPr="006F582D" w:rsidRDefault="009531D0" w:rsidP="00155733">
            <w:pPr>
              <w:spacing w:line="300" w:lineRule="auto"/>
              <w:jc w:val="left"/>
              <w:rPr>
                <w:rFonts w:ascii="Tahoma" w:hAnsi="Tahoma" w:cs="Tahoma"/>
              </w:rPr>
            </w:pPr>
            <w:r w:rsidRPr="006F582D">
              <w:rPr>
                <w:rFonts w:ascii="Tahoma" w:hAnsi="Tahoma" w:cs="Tahoma"/>
              </w:rPr>
              <w:t>Efekty projektu na institucionální prostředí a veřejnost</w:t>
            </w:r>
          </w:p>
          <w:p w14:paraId="3699B8AC" w14:textId="77777777" w:rsidR="009531D0" w:rsidRPr="006F582D" w:rsidRDefault="009531D0" w:rsidP="00155733">
            <w:pPr>
              <w:spacing w:line="300" w:lineRule="auto"/>
              <w:jc w:val="left"/>
              <w:rPr>
                <w:rFonts w:ascii="Tahoma" w:hAnsi="Tahoma" w:cs="Tahoma"/>
              </w:rPr>
            </w:pPr>
          </w:p>
        </w:tc>
        <w:tc>
          <w:tcPr>
            <w:tcW w:w="5806" w:type="dxa"/>
            <w:shd w:val="clear" w:color="auto" w:fill="DEEAF6" w:themeFill="accent5" w:themeFillTint="33"/>
          </w:tcPr>
          <w:p w14:paraId="424E7088"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Koncepční dokumenty obce vztahující se k bytové a dotační politice před realizací projektu a v průběhu realizace projektu</w:t>
            </w:r>
          </w:p>
          <w:p w14:paraId="563FE746"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Postoje veřejnosti k systému sociálního bydlení</w:t>
            </w:r>
          </w:p>
          <w:p w14:paraId="6C984869" w14:textId="77777777" w:rsidR="009531D0" w:rsidRPr="006F582D" w:rsidRDefault="009531D0" w:rsidP="009D32F3">
            <w:pPr>
              <w:pStyle w:val="Odstavecseseznamem"/>
              <w:numPr>
                <w:ilvl w:val="0"/>
                <w:numId w:val="5"/>
              </w:numPr>
              <w:spacing w:line="300" w:lineRule="auto"/>
              <w:ind w:left="449" w:hanging="283"/>
              <w:jc w:val="left"/>
              <w:rPr>
                <w:rFonts w:ascii="Tahoma" w:hAnsi="Tahoma" w:cs="Tahoma"/>
              </w:rPr>
            </w:pPr>
            <w:r w:rsidRPr="006F582D">
              <w:rPr>
                <w:rFonts w:ascii="Tahoma" w:hAnsi="Tahoma" w:cs="Tahoma"/>
              </w:rPr>
              <w:t xml:space="preserve">Kapacita návazných (sociálních) služeb </w:t>
            </w:r>
          </w:p>
        </w:tc>
      </w:tr>
    </w:tbl>
    <w:p w14:paraId="0B0E78E9" w14:textId="59CDC689" w:rsidR="00BF2838" w:rsidRPr="006F582D" w:rsidRDefault="0018138A" w:rsidP="00420532">
      <w:pPr>
        <w:spacing w:line="300" w:lineRule="auto"/>
      </w:pPr>
      <w:r w:rsidRPr="006F582D">
        <w:rPr>
          <w:rFonts w:ascii="Tahoma" w:hAnsi="Tahoma" w:cs="Tahoma"/>
          <w:sz w:val="20"/>
          <w:szCs w:val="20"/>
        </w:rPr>
        <w:t xml:space="preserve">Zdroj: </w:t>
      </w:r>
      <w:r w:rsidRPr="006F582D">
        <w:rPr>
          <w:rFonts w:ascii="Tahoma" w:hAnsi="Tahoma" w:cs="Tahoma"/>
          <w:i/>
          <w:sz w:val="20"/>
          <w:szCs w:val="20"/>
        </w:rPr>
        <w:t>Metodika průběžné evaluace</w:t>
      </w:r>
    </w:p>
    <w:p w14:paraId="48ED5C59" w14:textId="71F361DB" w:rsidR="00504130" w:rsidRPr="00BB48A0" w:rsidRDefault="006E0057" w:rsidP="00BB48A0">
      <w:pPr>
        <w:pStyle w:val="Nadpis3"/>
        <w:rPr>
          <w:rFonts w:ascii="Tahoma" w:hAnsi="Tahoma" w:cs="Tahoma"/>
          <w:b/>
        </w:rPr>
      </w:pPr>
      <w:r w:rsidRPr="006F582D">
        <w:rPr>
          <w:rFonts w:ascii="Tahoma" w:hAnsi="Tahoma" w:cs="Tahoma"/>
          <w:b/>
        </w:rPr>
        <w:t xml:space="preserve">I. </w:t>
      </w:r>
      <w:r w:rsidR="0018138A" w:rsidRPr="006F582D">
        <w:rPr>
          <w:rFonts w:ascii="Tahoma" w:hAnsi="Tahoma" w:cs="Tahoma"/>
          <w:b/>
        </w:rPr>
        <w:t>Způsob posuzování bytové nouze a kritéria vstupu do systému sociálního bydlení</w:t>
      </w:r>
    </w:p>
    <w:p w14:paraId="3A7C3445" w14:textId="20FE01A7" w:rsidR="00E018F9" w:rsidRPr="006F582D" w:rsidRDefault="000A31E3" w:rsidP="00BF2838">
      <w:pPr>
        <w:rPr>
          <w:rFonts w:ascii="Tahoma" w:hAnsi="Tahoma" w:cs="Tahoma"/>
        </w:rPr>
      </w:pPr>
      <w:r w:rsidRPr="006F582D">
        <w:rPr>
          <w:rFonts w:ascii="Tahoma" w:hAnsi="Tahoma" w:cs="Tahoma"/>
        </w:rPr>
        <w:t xml:space="preserve">V rámci tohoto indikátoru hodnotíme, zda je pojem bytová nouze formulován </w:t>
      </w:r>
      <w:r w:rsidR="004968C2" w:rsidRPr="006F582D">
        <w:rPr>
          <w:rFonts w:ascii="Tahoma" w:hAnsi="Tahoma" w:cs="Tahoma"/>
        </w:rPr>
        <w:t xml:space="preserve">v projektových dokumentech a výstupech projektu (například </w:t>
      </w:r>
      <w:r w:rsidR="004968C2" w:rsidRPr="006F582D">
        <w:rPr>
          <w:rFonts w:ascii="Tahoma" w:hAnsi="Tahoma" w:cs="Tahoma"/>
          <w:i/>
        </w:rPr>
        <w:t>Lokální koncepci</w:t>
      </w:r>
      <w:r w:rsidR="004968C2" w:rsidRPr="006F582D">
        <w:rPr>
          <w:rFonts w:ascii="Tahoma" w:hAnsi="Tahoma" w:cs="Tahoma"/>
        </w:rPr>
        <w:t xml:space="preserve"> a Metodice přidělování sociálních bytů) </w:t>
      </w:r>
      <w:r w:rsidRPr="006F582D">
        <w:rPr>
          <w:rFonts w:ascii="Tahoma" w:hAnsi="Tahoma" w:cs="Tahoma"/>
        </w:rPr>
        <w:t>srozumitelně a adekvátně (</w:t>
      </w:r>
      <w:r w:rsidR="0001544E" w:rsidRPr="006F582D">
        <w:rPr>
          <w:rFonts w:ascii="Tahoma" w:hAnsi="Tahoma" w:cs="Tahoma"/>
        </w:rPr>
        <w:t>vzhledem ke Koncepci sociálního bydlení v ČR 2015-2025</w:t>
      </w:r>
      <w:r w:rsidRPr="006F582D">
        <w:rPr>
          <w:rFonts w:ascii="Tahoma" w:hAnsi="Tahoma" w:cs="Tahoma"/>
        </w:rPr>
        <w:t>) a zda</w:t>
      </w:r>
      <w:r w:rsidR="004968C2" w:rsidRPr="006F582D">
        <w:rPr>
          <w:rFonts w:ascii="Tahoma" w:hAnsi="Tahoma" w:cs="Tahoma"/>
        </w:rPr>
        <w:t xml:space="preserve"> je</w:t>
      </w:r>
      <w:r w:rsidRPr="006F582D">
        <w:rPr>
          <w:rFonts w:ascii="Tahoma" w:hAnsi="Tahoma" w:cs="Tahoma"/>
        </w:rPr>
        <w:t xml:space="preserve"> proces</w:t>
      </w:r>
      <w:r w:rsidR="00462263" w:rsidRPr="006F582D">
        <w:rPr>
          <w:rFonts w:ascii="Tahoma" w:hAnsi="Tahoma" w:cs="Tahoma"/>
        </w:rPr>
        <w:t xml:space="preserve"> posuzování této situace</w:t>
      </w:r>
      <w:r w:rsidRPr="006F582D">
        <w:rPr>
          <w:rFonts w:ascii="Tahoma" w:hAnsi="Tahoma" w:cs="Tahoma"/>
        </w:rPr>
        <w:t xml:space="preserve"> (ne)diskriminační a transparentní. </w:t>
      </w:r>
      <w:r w:rsidR="00C8583E" w:rsidRPr="006F582D">
        <w:rPr>
          <w:rFonts w:ascii="Tahoma" w:hAnsi="Tahoma" w:cs="Tahoma"/>
        </w:rPr>
        <w:t>H</w:t>
      </w:r>
      <w:r w:rsidRPr="006F582D">
        <w:rPr>
          <w:rFonts w:ascii="Tahoma" w:hAnsi="Tahoma" w:cs="Tahoma"/>
        </w:rPr>
        <w:t>odnotíme</w:t>
      </w:r>
      <w:r w:rsidR="00C8583E" w:rsidRPr="006F582D">
        <w:rPr>
          <w:rFonts w:ascii="Tahoma" w:hAnsi="Tahoma" w:cs="Tahoma"/>
        </w:rPr>
        <w:t xml:space="preserve"> také</w:t>
      </w:r>
      <w:r w:rsidRPr="006F582D">
        <w:rPr>
          <w:rFonts w:ascii="Tahoma" w:hAnsi="Tahoma" w:cs="Tahoma"/>
        </w:rPr>
        <w:t xml:space="preserve"> kritéria vstupu do systému sociálního bydlení: zaměřujeme se na to, zda jsou jasně formulovaná, dohledatelná a zda jsou </w:t>
      </w:r>
      <w:r w:rsidR="00462263" w:rsidRPr="006F582D">
        <w:rPr>
          <w:rFonts w:ascii="Tahoma" w:hAnsi="Tahoma" w:cs="Tahoma"/>
        </w:rPr>
        <w:t xml:space="preserve">v praxi skutečně </w:t>
      </w:r>
      <w:r w:rsidRPr="006F582D">
        <w:rPr>
          <w:rFonts w:ascii="Tahoma" w:hAnsi="Tahoma" w:cs="Tahoma"/>
        </w:rPr>
        <w:t>využíván</w:t>
      </w:r>
      <w:r w:rsidR="00462263" w:rsidRPr="006F582D">
        <w:rPr>
          <w:rFonts w:ascii="Tahoma" w:hAnsi="Tahoma" w:cs="Tahoma"/>
        </w:rPr>
        <w:t>a.</w:t>
      </w:r>
      <w:r w:rsidRPr="006F582D">
        <w:rPr>
          <w:rFonts w:ascii="Tahoma" w:hAnsi="Tahoma" w:cs="Tahoma"/>
        </w:rPr>
        <w:t xml:space="preserve"> </w:t>
      </w:r>
    </w:p>
    <w:p w14:paraId="3E8EB81D" w14:textId="77777777" w:rsidR="00BB48A0" w:rsidRDefault="00BB48A0" w:rsidP="00BF2838">
      <w:pPr>
        <w:rPr>
          <w:rFonts w:ascii="Tahoma" w:hAnsi="Tahoma" w:cs="Tahoma"/>
        </w:rPr>
      </w:pPr>
    </w:p>
    <w:p w14:paraId="24F3DBF8" w14:textId="4B921725" w:rsidR="00535D2C" w:rsidRPr="006F582D" w:rsidRDefault="00701E2C" w:rsidP="00BF2838">
      <w:pPr>
        <w:rPr>
          <w:rFonts w:ascii="Tahoma" w:hAnsi="Tahoma" w:cs="Tahoma"/>
        </w:rPr>
      </w:pPr>
      <w:r w:rsidRPr="006F582D">
        <w:rPr>
          <w:rFonts w:ascii="Tahoma" w:hAnsi="Tahoma" w:cs="Tahoma"/>
        </w:rPr>
        <w:t>V</w:t>
      </w:r>
      <w:r w:rsidR="00495ED1" w:rsidRPr="006F582D">
        <w:rPr>
          <w:rFonts w:ascii="Tahoma" w:hAnsi="Tahoma" w:cs="Tahoma"/>
        </w:rPr>
        <w:t> projektové dokumentaci</w:t>
      </w:r>
      <w:r w:rsidR="00922084" w:rsidRPr="006F582D">
        <w:rPr>
          <w:rFonts w:ascii="Tahoma" w:hAnsi="Tahoma" w:cs="Tahoma"/>
        </w:rPr>
        <w:t xml:space="preserve"> </w:t>
      </w:r>
      <w:r w:rsidR="00535D2C" w:rsidRPr="006F582D">
        <w:rPr>
          <w:rFonts w:ascii="Tahoma" w:hAnsi="Tahoma" w:cs="Tahoma"/>
        </w:rPr>
        <w:t xml:space="preserve">jsou stanoveny celkem tři cílové skupiny: </w:t>
      </w:r>
    </w:p>
    <w:p w14:paraId="546D6C20" w14:textId="5E7F1582" w:rsidR="00535D2C" w:rsidRPr="006F582D" w:rsidRDefault="00535D2C" w:rsidP="009D32F3">
      <w:pPr>
        <w:pStyle w:val="Odstavecseseznamem"/>
        <w:numPr>
          <w:ilvl w:val="0"/>
          <w:numId w:val="8"/>
        </w:numPr>
        <w:rPr>
          <w:rFonts w:ascii="Tahoma" w:hAnsi="Tahoma" w:cs="Tahoma"/>
        </w:rPr>
      </w:pPr>
      <w:r w:rsidRPr="006F582D">
        <w:rPr>
          <w:rFonts w:ascii="Tahoma" w:hAnsi="Tahoma" w:cs="Tahoma"/>
        </w:rPr>
        <w:t>osoby/domácnosti ze sociálně vyloučených lokalit (</w:t>
      </w:r>
      <w:r w:rsidR="000A31E3" w:rsidRPr="006F582D">
        <w:rPr>
          <w:rFonts w:ascii="Tahoma" w:hAnsi="Tahoma" w:cs="Tahoma"/>
        </w:rPr>
        <w:t>Romové</w:t>
      </w:r>
      <w:r w:rsidRPr="006F582D">
        <w:rPr>
          <w:rFonts w:ascii="Tahoma" w:hAnsi="Tahoma" w:cs="Tahoma"/>
        </w:rPr>
        <w:t xml:space="preserve">); </w:t>
      </w:r>
    </w:p>
    <w:p w14:paraId="34BFAE82" w14:textId="068C53A6" w:rsidR="00535D2C" w:rsidRPr="006F582D" w:rsidRDefault="00535D2C" w:rsidP="009D32F3">
      <w:pPr>
        <w:pStyle w:val="Odstavecseseznamem"/>
        <w:numPr>
          <w:ilvl w:val="0"/>
          <w:numId w:val="8"/>
        </w:numPr>
        <w:rPr>
          <w:rFonts w:ascii="Tahoma" w:hAnsi="Tahoma" w:cs="Tahoma"/>
        </w:rPr>
      </w:pPr>
      <w:r w:rsidRPr="006F582D">
        <w:rPr>
          <w:rFonts w:ascii="Tahoma" w:hAnsi="Tahoma" w:cs="Tahoma"/>
        </w:rPr>
        <w:t>rodiče samoživitel</w:t>
      </w:r>
      <w:r w:rsidR="00A21BF9" w:rsidRPr="006F582D">
        <w:rPr>
          <w:rFonts w:ascii="Tahoma" w:hAnsi="Tahoma" w:cs="Tahoma"/>
        </w:rPr>
        <w:t>é</w:t>
      </w:r>
      <w:r w:rsidRPr="006F582D">
        <w:rPr>
          <w:rFonts w:ascii="Tahoma" w:hAnsi="Tahoma" w:cs="Tahoma"/>
        </w:rPr>
        <w:t xml:space="preserve">/samoživitelky; </w:t>
      </w:r>
    </w:p>
    <w:p w14:paraId="174555EF" w14:textId="04D9DB53" w:rsidR="00495ED1" w:rsidRPr="006F582D" w:rsidRDefault="00535D2C" w:rsidP="009D32F3">
      <w:pPr>
        <w:pStyle w:val="Odstavecseseznamem"/>
        <w:numPr>
          <w:ilvl w:val="0"/>
          <w:numId w:val="8"/>
        </w:numPr>
        <w:rPr>
          <w:rFonts w:ascii="Tahoma" w:hAnsi="Tahoma" w:cs="Tahoma"/>
        </w:rPr>
      </w:pPr>
      <w:r w:rsidRPr="006F582D">
        <w:rPr>
          <w:rFonts w:ascii="Tahoma" w:hAnsi="Tahoma" w:cs="Tahoma"/>
        </w:rPr>
        <w:t xml:space="preserve">senioři (ohrožení sociálním vyloučením a ztrátou bydlení).   </w:t>
      </w:r>
    </w:p>
    <w:p w14:paraId="419B9753" w14:textId="77777777" w:rsidR="00BB48A0" w:rsidRDefault="00BB48A0" w:rsidP="00BF2838">
      <w:pPr>
        <w:rPr>
          <w:rFonts w:ascii="Tahoma" w:hAnsi="Tahoma" w:cs="Tahoma"/>
        </w:rPr>
      </w:pPr>
    </w:p>
    <w:p w14:paraId="1C630CD0" w14:textId="090916E9" w:rsidR="00701E2C" w:rsidRPr="006F582D" w:rsidRDefault="004968C2" w:rsidP="00BF2838">
      <w:pPr>
        <w:rPr>
          <w:rFonts w:ascii="Tahoma" w:hAnsi="Tahoma" w:cs="Tahoma"/>
        </w:rPr>
      </w:pPr>
      <w:r w:rsidRPr="006F582D">
        <w:rPr>
          <w:rFonts w:ascii="Tahoma" w:hAnsi="Tahoma" w:cs="Tahoma"/>
        </w:rPr>
        <w:t>Tyto zmíněné cílové skupiny by měly mít přednostní přístup do systému sociálního bydlení v</w:t>
      </w:r>
      <w:r w:rsidR="00DC27A0" w:rsidRPr="006F582D">
        <w:rPr>
          <w:rFonts w:ascii="Tahoma" w:hAnsi="Tahoma" w:cs="Tahoma"/>
        </w:rPr>
        <w:t> </w:t>
      </w:r>
      <w:r w:rsidRPr="006F582D">
        <w:rPr>
          <w:rFonts w:ascii="Tahoma" w:hAnsi="Tahoma" w:cs="Tahoma"/>
        </w:rPr>
        <w:t>obci</w:t>
      </w:r>
      <w:r w:rsidR="00DC27A0" w:rsidRPr="006F582D">
        <w:rPr>
          <w:rFonts w:ascii="Tahoma" w:hAnsi="Tahoma" w:cs="Tahoma"/>
        </w:rPr>
        <w:t>.</w:t>
      </w:r>
      <w:r w:rsidRPr="006F582D">
        <w:rPr>
          <w:rFonts w:ascii="Tahoma" w:hAnsi="Tahoma" w:cs="Tahoma"/>
        </w:rPr>
        <w:t xml:space="preserve"> </w:t>
      </w:r>
      <w:r w:rsidR="000A31E3" w:rsidRPr="006F582D">
        <w:rPr>
          <w:rFonts w:ascii="Tahoma" w:hAnsi="Tahoma" w:cs="Tahoma"/>
        </w:rPr>
        <w:t xml:space="preserve">Dokument </w:t>
      </w:r>
      <w:r w:rsidR="00701E2C" w:rsidRPr="006F582D">
        <w:rPr>
          <w:rFonts w:ascii="Tahoma" w:hAnsi="Tahoma" w:cs="Tahoma"/>
          <w:i/>
        </w:rPr>
        <w:t>Lokální koncepc</w:t>
      </w:r>
      <w:r w:rsidR="00535D2C" w:rsidRPr="006F582D">
        <w:rPr>
          <w:rFonts w:ascii="Tahoma" w:hAnsi="Tahoma" w:cs="Tahoma"/>
          <w:i/>
        </w:rPr>
        <w:t>e</w:t>
      </w:r>
      <w:r w:rsidR="00701E2C" w:rsidRPr="006F582D">
        <w:rPr>
          <w:rFonts w:ascii="Tahoma" w:hAnsi="Tahoma" w:cs="Tahoma"/>
          <w:i/>
        </w:rPr>
        <w:t xml:space="preserve"> bydlení pro město Velké Hamry</w:t>
      </w:r>
      <w:r w:rsidR="00701E2C" w:rsidRPr="006F582D">
        <w:rPr>
          <w:rFonts w:ascii="Tahoma" w:hAnsi="Tahoma" w:cs="Tahoma"/>
        </w:rPr>
        <w:t xml:space="preserve"> </w:t>
      </w:r>
      <w:r w:rsidR="00535D2C" w:rsidRPr="006F582D">
        <w:rPr>
          <w:rFonts w:ascii="Tahoma" w:hAnsi="Tahoma" w:cs="Tahoma"/>
        </w:rPr>
        <w:t>definuje ještě další relevantní skupinu</w:t>
      </w:r>
      <w:r w:rsidR="00462263" w:rsidRPr="006F582D">
        <w:rPr>
          <w:rFonts w:ascii="Tahoma" w:hAnsi="Tahoma" w:cs="Tahoma"/>
        </w:rPr>
        <w:t xml:space="preserve"> –</w:t>
      </w:r>
      <w:r w:rsidR="00522C5D" w:rsidRPr="006F582D">
        <w:rPr>
          <w:rFonts w:ascii="Tahoma" w:hAnsi="Tahoma" w:cs="Tahoma"/>
        </w:rPr>
        <w:t xml:space="preserve"> </w:t>
      </w:r>
      <w:r w:rsidR="00462263" w:rsidRPr="006F582D">
        <w:rPr>
          <w:rFonts w:ascii="Tahoma" w:hAnsi="Tahoma" w:cs="Tahoma"/>
        </w:rPr>
        <w:t>osoby</w:t>
      </w:r>
      <w:r w:rsidR="00522C5D" w:rsidRPr="006F582D">
        <w:rPr>
          <w:rFonts w:ascii="Tahoma" w:hAnsi="Tahoma" w:cs="Tahoma"/>
        </w:rPr>
        <w:t xml:space="preserve"> bez domova a </w:t>
      </w:r>
      <w:r w:rsidR="00462263" w:rsidRPr="006F582D">
        <w:rPr>
          <w:rFonts w:ascii="Tahoma" w:hAnsi="Tahoma" w:cs="Tahoma"/>
        </w:rPr>
        <w:t xml:space="preserve">osoby </w:t>
      </w:r>
      <w:r w:rsidR="00522C5D" w:rsidRPr="006F582D">
        <w:rPr>
          <w:rFonts w:ascii="Tahoma" w:hAnsi="Tahoma" w:cs="Tahoma"/>
        </w:rPr>
        <w:t>ohrožen</w:t>
      </w:r>
      <w:r w:rsidR="00462263" w:rsidRPr="006F582D">
        <w:rPr>
          <w:rFonts w:ascii="Tahoma" w:hAnsi="Tahoma" w:cs="Tahoma"/>
        </w:rPr>
        <w:t>é</w:t>
      </w:r>
      <w:r w:rsidR="00522C5D" w:rsidRPr="006F582D">
        <w:rPr>
          <w:rFonts w:ascii="Tahoma" w:hAnsi="Tahoma" w:cs="Tahoma"/>
        </w:rPr>
        <w:t xml:space="preserve"> tzv. skrytým bezdomovectvím (přičemž </w:t>
      </w:r>
      <w:r w:rsidR="000A31E3" w:rsidRPr="006F582D">
        <w:rPr>
          <w:rFonts w:ascii="Tahoma" w:hAnsi="Tahoma" w:cs="Tahoma"/>
        </w:rPr>
        <w:t>jde</w:t>
      </w:r>
      <w:r w:rsidR="00522C5D" w:rsidRPr="006F582D">
        <w:rPr>
          <w:rFonts w:ascii="Tahoma" w:hAnsi="Tahoma" w:cs="Tahoma"/>
        </w:rPr>
        <w:t xml:space="preserve"> často </w:t>
      </w:r>
      <w:r w:rsidR="00C12BBD" w:rsidRPr="006F582D">
        <w:rPr>
          <w:rFonts w:ascii="Tahoma" w:hAnsi="Tahoma" w:cs="Tahoma"/>
        </w:rPr>
        <w:t xml:space="preserve">právě o </w:t>
      </w:r>
      <w:r w:rsidR="00522C5D" w:rsidRPr="006F582D">
        <w:rPr>
          <w:rFonts w:ascii="Tahoma" w:hAnsi="Tahoma" w:cs="Tahoma"/>
        </w:rPr>
        <w:t>rodiny s jedním živitelem</w:t>
      </w:r>
      <w:r w:rsidR="00492C7D" w:rsidRPr="006F582D">
        <w:rPr>
          <w:rFonts w:ascii="Tahoma" w:hAnsi="Tahoma" w:cs="Tahoma"/>
        </w:rPr>
        <w:t>,</w:t>
      </w:r>
      <w:r w:rsidR="00522C5D" w:rsidRPr="006F582D">
        <w:rPr>
          <w:rFonts w:ascii="Tahoma" w:hAnsi="Tahoma" w:cs="Tahoma"/>
        </w:rPr>
        <w:t xml:space="preserve"> respektive živitelkou</w:t>
      </w:r>
      <w:r w:rsidR="005A6B6F" w:rsidRPr="006F582D">
        <w:rPr>
          <w:rFonts w:ascii="Tahoma" w:hAnsi="Tahoma" w:cs="Tahoma"/>
        </w:rPr>
        <w:t>,</w:t>
      </w:r>
      <w:r w:rsidR="00492C7D" w:rsidRPr="006F582D">
        <w:rPr>
          <w:rFonts w:ascii="Tahoma" w:hAnsi="Tahoma" w:cs="Tahoma"/>
        </w:rPr>
        <w:t xml:space="preserve"> a senio</w:t>
      </w:r>
      <w:r w:rsidR="000A31E3" w:rsidRPr="006F582D">
        <w:rPr>
          <w:rFonts w:ascii="Tahoma" w:hAnsi="Tahoma" w:cs="Tahoma"/>
        </w:rPr>
        <w:t>ry</w:t>
      </w:r>
      <w:r w:rsidR="00492C7D" w:rsidRPr="006F582D">
        <w:rPr>
          <w:rFonts w:ascii="Tahoma" w:hAnsi="Tahoma" w:cs="Tahoma"/>
        </w:rPr>
        <w:t>)</w:t>
      </w:r>
      <w:r w:rsidR="00EC2FD1" w:rsidRPr="006F582D">
        <w:rPr>
          <w:rFonts w:ascii="Tahoma" w:hAnsi="Tahoma" w:cs="Tahoma"/>
        </w:rPr>
        <w:t xml:space="preserve">. Kritéria přidělování bytů a definice těchto skupin detailněji upravuje </w:t>
      </w:r>
      <w:r w:rsidR="00EC2FD1" w:rsidRPr="006F582D">
        <w:rPr>
          <w:rFonts w:ascii="Tahoma" w:hAnsi="Tahoma" w:cs="Tahoma"/>
          <w:i/>
        </w:rPr>
        <w:t>Metodika přidělování sociálních bytů ve Velkých Hamrech</w:t>
      </w:r>
      <w:r w:rsidR="00EC2FD1" w:rsidRPr="006F582D">
        <w:rPr>
          <w:rFonts w:ascii="Tahoma" w:hAnsi="Tahoma" w:cs="Tahoma"/>
        </w:rPr>
        <w:t xml:space="preserve">. </w:t>
      </w:r>
      <w:r w:rsidR="001D7FD4" w:rsidRPr="006F582D">
        <w:rPr>
          <w:rFonts w:ascii="Tahoma" w:hAnsi="Tahoma" w:cs="Tahoma"/>
        </w:rPr>
        <w:t xml:space="preserve">Hlavním kritériem přidělování bytů je </w:t>
      </w:r>
      <w:r w:rsidR="00462263" w:rsidRPr="006F582D">
        <w:rPr>
          <w:rFonts w:ascii="Tahoma" w:hAnsi="Tahoma" w:cs="Tahoma"/>
        </w:rPr>
        <w:t xml:space="preserve">výše zmíněná </w:t>
      </w:r>
      <w:r w:rsidR="001D7FD4" w:rsidRPr="006F582D">
        <w:rPr>
          <w:rFonts w:ascii="Tahoma" w:hAnsi="Tahoma" w:cs="Tahoma"/>
        </w:rPr>
        <w:t>bytová nouze</w:t>
      </w:r>
      <w:r w:rsidR="00D40C78" w:rsidRPr="006F582D">
        <w:rPr>
          <w:rFonts w:ascii="Tahoma" w:hAnsi="Tahoma" w:cs="Tahoma"/>
        </w:rPr>
        <w:t xml:space="preserve">, která je definována podle </w:t>
      </w:r>
      <w:r w:rsidR="001D7FD4" w:rsidRPr="006F582D">
        <w:rPr>
          <w:rFonts w:ascii="Tahoma" w:hAnsi="Tahoma" w:cs="Tahoma"/>
        </w:rPr>
        <w:t>výš</w:t>
      </w:r>
      <w:r w:rsidR="00D40C78" w:rsidRPr="006F582D">
        <w:rPr>
          <w:rFonts w:ascii="Tahoma" w:hAnsi="Tahoma" w:cs="Tahoma"/>
        </w:rPr>
        <w:t>e</w:t>
      </w:r>
      <w:r w:rsidR="001D7FD4" w:rsidRPr="006F582D">
        <w:rPr>
          <w:rFonts w:ascii="Tahoma" w:hAnsi="Tahoma" w:cs="Tahoma"/>
        </w:rPr>
        <w:t xml:space="preserve"> příjmů domácnosti (v</w:t>
      </w:r>
      <w:r w:rsidR="00462263" w:rsidRPr="006F582D">
        <w:rPr>
          <w:rFonts w:ascii="Tahoma" w:hAnsi="Tahoma" w:cs="Tahoma"/>
        </w:rPr>
        <w:t>e stávajícím</w:t>
      </w:r>
      <w:r w:rsidR="001D7FD4" w:rsidRPr="006F582D">
        <w:rPr>
          <w:rFonts w:ascii="Tahoma" w:hAnsi="Tahoma" w:cs="Tahoma"/>
        </w:rPr>
        <w:t xml:space="preserve"> bydlení domácnost vynakládá více než 40</w:t>
      </w:r>
      <w:r w:rsidR="00924FB7" w:rsidRPr="006F582D">
        <w:rPr>
          <w:rFonts w:ascii="Tahoma" w:hAnsi="Tahoma" w:cs="Tahoma"/>
        </w:rPr>
        <w:t xml:space="preserve"> </w:t>
      </w:r>
      <w:r w:rsidR="001D7FD4" w:rsidRPr="006F582D">
        <w:rPr>
          <w:rFonts w:ascii="Tahoma" w:hAnsi="Tahoma" w:cs="Tahoma"/>
        </w:rPr>
        <w:t>%</w:t>
      </w:r>
      <w:r w:rsidR="00924FB7" w:rsidRPr="006F582D">
        <w:rPr>
          <w:rFonts w:ascii="Tahoma" w:hAnsi="Tahoma" w:cs="Tahoma"/>
        </w:rPr>
        <w:t xml:space="preserve"> svých</w:t>
      </w:r>
      <w:r w:rsidR="001D7FD4" w:rsidRPr="006F582D">
        <w:rPr>
          <w:rFonts w:ascii="Tahoma" w:hAnsi="Tahoma" w:cs="Tahoma"/>
        </w:rPr>
        <w:t xml:space="preserve"> příjmů na bydlení a po uhrazení nákladů domácnosti zbývá zhruba </w:t>
      </w:r>
      <w:r w:rsidR="00924FB7" w:rsidRPr="006F582D">
        <w:rPr>
          <w:rFonts w:ascii="Tahoma" w:hAnsi="Tahoma" w:cs="Tahoma"/>
        </w:rPr>
        <w:t>1,6násobek</w:t>
      </w:r>
      <w:r w:rsidR="001D7FD4" w:rsidRPr="006F582D">
        <w:rPr>
          <w:rFonts w:ascii="Tahoma" w:hAnsi="Tahoma" w:cs="Tahoma"/>
        </w:rPr>
        <w:t xml:space="preserve"> životního minima). </w:t>
      </w:r>
      <w:r w:rsidR="00477C5C" w:rsidRPr="006F582D">
        <w:rPr>
          <w:rFonts w:ascii="Tahoma" w:hAnsi="Tahoma" w:cs="Tahoma"/>
        </w:rPr>
        <w:t>B</w:t>
      </w:r>
      <w:r w:rsidR="00924FB7" w:rsidRPr="006F582D">
        <w:rPr>
          <w:rFonts w:ascii="Tahoma" w:hAnsi="Tahoma" w:cs="Tahoma"/>
        </w:rPr>
        <w:t>ytovou nouzí</w:t>
      </w:r>
      <w:r w:rsidR="00477C5C" w:rsidRPr="006F582D">
        <w:rPr>
          <w:rFonts w:ascii="Tahoma" w:hAnsi="Tahoma" w:cs="Tahoma"/>
        </w:rPr>
        <w:t xml:space="preserve"> jsou</w:t>
      </w:r>
      <w:r w:rsidR="00924FB7" w:rsidRPr="006F582D">
        <w:rPr>
          <w:rFonts w:ascii="Tahoma" w:hAnsi="Tahoma" w:cs="Tahoma"/>
        </w:rPr>
        <w:t xml:space="preserve"> </w:t>
      </w:r>
      <w:r w:rsidR="00D40C78" w:rsidRPr="006F582D">
        <w:rPr>
          <w:rFonts w:ascii="Tahoma" w:hAnsi="Tahoma" w:cs="Tahoma"/>
        </w:rPr>
        <w:t xml:space="preserve">podle </w:t>
      </w:r>
      <w:r w:rsidR="00D40C78" w:rsidRPr="006F582D">
        <w:rPr>
          <w:rFonts w:ascii="Tahoma" w:hAnsi="Tahoma" w:cs="Tahoma"/>
          <w:i/>
        </w:rPr>
        <w:t>Metodiky</w:t>
      </w:r>
      <w:r w:rsidR="00F3281C" w:rsidRPr="006F582D">
        <w:rPr>
          <w:rFonts w:ascii="Tahoma" w:hAnsi="Tahoma" w:cs="Tahoma"/>
          <w:i/>
        </w:rPr>
        <w:t xml:space="preserve"> přidělování sociálních bytů</w:t>
      </w:r>
      <w:r w:rsidR="00924FB7" w:rsidRPr="006F582D">
        <w:rPr>
          <w:rFonts w:ascii="Tahoma" w:hAnsi="Tahoma" w:cs="Tahoma"/>
          <w:i/>
        </w:rPr>
        <w:t xml:space="preserve">, </w:t>
      </w:r>
      <w:r w:rsidR="00D40C78" w:rsidRPr="006F582D">
        <w:rPr>
          <w:rFonts w:ascii="Tahoma" w:hAnsi="Tahoma" w:cs="Tahoma"/>
        </w:rPr>
        <w:t>odkazující se na</w:t>
      </w:r>
      <w:r w:rsidR="00D41FA1" w:rsidRPr="006F582D">
        <w:rPr>
          <w:rFonts w:ascii="Tahoma" w:hAnsi="Tahoma" w:cs="Tahoma"/>
        </w:rPr>
        <w:t xml:space="preserve"> definici bytové nouze </w:t>
      </w:r>
      <w:r w:rsidR="000A31E3" w:rsidRPr="006F582D">
        <w:rPr>
          <w:rFonts w:ascii="Tahoma" w:hAnsi="Tahoma" w:cs="Tahoma"/>
        </w:rPr>
        <w:t xml:space="preserve">podle </w:t>
      </w:r>
      <w:r w:rsidR="00D41FA1" w:rsidRPr="006F582D">
        <w:rPr>
          <w:rFonts w:ascii="Tahoma" w:hAnsi="Tahoma" w:cs="Tahoma"/>
        </w:rPr>
        <w:t>ETHOS</w:t>
      </w:r>
      <w:r w:rsidR="00462263" w:rsidRPr="006F582D">
        <w:rPr>
          <w:rFonts w:ascii="Tahoma" w:hAnsi="Tahoma" w:cs="Tahoma"/>
        </w:rPr>
        <w:t>,</w:t>
      </w:r>
      <w:r w:rsidR="00F3281C" w:rsidRPr="006F582D">
        <w:rPr>
          <w:rStyle w:val="Znakapoznpodarou"/>
          <w:rFonts w:ascii="Tahoma" w:hAnsi="Tahoma" w:cs="Tahoma"/>
        </w:rPr>
        <w:footnoteReference w:id="7"/>
      </w:r>
      <w:r w:rsidR="00D41FA1" w:rsidRPr="006F582D">
        <w:rPr>
          <w:rFonts w:ascii="Tahoma" w:hAnsi="Tahoma" w:cs="Tahoma"/>
        </w:rPr>
        <w:t xml:space="preserve"> </w:t>
      </w:r>
      <w:r w:rsidR="00462263" w:rsidRPr="006F582D">
        <w:rPr>
          <w:rFonts w:ascii="Tahoma" w:hAnsi="Tahoma" w:cs="Tahoma"/>
        </w:rPr>
        <w:t xml:space="preserve">tyto </w:t>
      </w:r>
      <w:r w:rsidR="00D41FA1" w:rsidRPr="006F582D">
        <w:rPr>
          <w:rFonts w:ascii="Tahoma" w:hAnsi="Tahoma" w:cs="Tahoma"/>
        </w:rPr>
        <w:t>situace:</w:t>
      </w:r>
    </w:p>
    <w:p w14:paraId="0ABFD731" w14:textId="058AC44B" w:rsidR="00D41FA1" w:rsidRPr="006F582D" w:rsidRDefault="00D41FA1" w:rsidP="009D32F3">
      <w:pPr>
        <w:pStyle w:val="Odstavecseseznamem"/>
        <w:numPr>
          <w:ilvl w:val="0"/>
          <w:numId w:val="9"/>
        </w:numPr>
        <w:rPr>
          <w:rFonts w:ascii="Tahoma" w:hAnsi="Tahoma" w:cs="Tahoma"/>
        </w:rPr>
      </w:pPr>
      <w:r w:rsidRPr="006F582D">
        <w:rPr>
          <w:rFonts w:ascii="Tahoma" w:hAnsi="Tahoma" w:cs="Tahoma"/>
        </w:rPr>
        <w:t>hrozící ztrát</w:t>
      </w:r>
      <w:r w:rsidR="00462263" w:rsidRPr="006F582D">
        <w:rPr>
          <w:rFonts w:ascii="Tahoma" w:hAnsi="Tahoma" w:cs="Tahoma"/>
        </w:rPr>
        <w:t>a</w:t>
      </w:r>
      <w:r w:rsidRPr="006F582D">
        <w:rPr>
          <w:rFonts w:ascii="Tahoma" w:hAnsi="Tahoma" w:cs="Tahoma"/>
        </w:rPr>
        <w:t xml:space="preserve"> bydlení kvůli platební neschopnosti</w:t>
      </w:r>
      <w:r w:rsidR="00E74814" w:rsidRPr="006F582D">
        <w:rPr>
          <w:rFonts w:ascii="Tahoma" w:hAnsi="Tahoma" w:cs="Tahoma"/>
        </w:rPr>
        <w:t>;</w:t>
      </w:r>
    </w:p>
    <w:p w14:paraId="53012FCE" w14:textId="11520F6A" w:rsidR="00D41FA1" w:rsidRPr="006F582D" w:rsidRDefault="00D41FA1" w:rsidP="009D32F3">
      <w:pPr>
        <w:pStyle w:val="Odstavecseseznamem"/>
        <w:numPr>
          <w:ilvl w:val="0"/>
          <w:numId w:val="9"/>
        </w:numPr>
        <w:rPr>
          <w:rFonts w:ascii="Tahoma" w:hAnsi="Tahoma" w:cs="Tahoma"/>
        </w:rPr>
      </w:pPr>
      <w:r w:rsidRPr="006F582D">
        <w:rPr>
          <w:rFonts w:ascii="Tahoma" w:hAnsi="Tahoma" w:cs="Tahoma"/>
        </w:rPr>
        <w:t>nevyhovující stav obydlí</w:t>
      </w:r>
      <w:r w:rsidR="00E74814" w:rsidRPr="006F582D">
        <w:rPr>
          <w:rFonts w:ascii="Tahoma" w:hAnsi="Tahoma" w:cs="Tahoma"/>
        </w:rPr>
        <w:t>;</w:t>
      </w:r>
    </w:p>
    <w:p w14:paraId="16DAA424" w14:textId="7CD34CEB" w:rsidR="00D41FA1" w:rsidRPr="006F582D" w:rsidRDefault="00D41FA1" w:rsidP="009D32F3">
      <w:pPr>
        <w:pStyle w:val="Odstavecseseznamem"/>
        <w:numPr>
          <w:ilvl w:val="0"/>
          <w:numId w:val="9"/>
        </w:numPr>
        <w:rPr>
          <w:rFonts w:ascii="Tahoma" w:hAnsi="Tahoma" w:cs="Tahoma"/>
        </w:rPr>
      </w:pPr>
      <w:r w:rsidRPr="006F582D">
        <w:rPr>
          <w:rFonts w:ascii="Tahoma" w:hAnsi="Tahoma" w:cs="Tahoma"/>
        </w:rPr>
        <w:t>nejisté bydlení (u příbuzných či přátel, bez právního nároku, ohrožení násilím či vystěhováním)</w:t>
      </w:r>
      <w:r w:rsidR="00E74814" w:rsidRPr="006F582D">
        <w:rPr>
          <w:rFonts w:ascii="Tahoma" w:hAnsi="Tahoma" w:cs="Tahoma"/>
        </w:rPr>
        <w:t>;</w:t>
      </w:r>
    </w:p>
    <w:p w14:paraId="721121BB" w14:textId="3A81CB7C" w:rsidR="00D41FA1" w:rsidRPr="006F582D" w:rsidRDefault="00D41FA1" w:rsidP="009D32F3">
      <w:pPr>
        <w:pStyle w:val="Odstavecseseznamem"/>
        <w:numPr>
          <w:ilvl w:val="0"/>
          <w:numId w:val="9"/>
        </w:numPr>
        <w:rPr>
          <w:rFonts w:ascii="Tahoma" w:hAnsi="Tahoma" w:cs="Tahoma"/>
        </w:rPr>
      </w:pPr>
      <w:r w:rsidRPr="006F582D">
        <w:rPr>
          <w:rFonts w:ascii="Tahoma" w:hAnsi="Tahoma" w:cs="Tahoma"/>
        </w:rPr>
        <w:t xml:space="preserve">faktická ztráta </w:t>
      </w:r>
      <w:r w:rsidR="00924FB7" w:rsidRPr="006F582D">
        <w:rPr>
          <w:rFonts w:ascii="Tahoma" w:hAnsi="Tahoma" w:cs="Tahoma"/>
        </w:rPr>
        <w:t>bydlení,</w:t>
      </w:r>
      <w:r w:rsidRPr="006F582D">
        <w:rPr>
          <w:rFonts w:ascii="Tahoma" w:hAnsi="Tahoma" w:cs="Tahoma"/>
        </w:rPr>
        <w:t xml:space="preserve"> tj. bezdomovectví</w:t>
      </w:r>
      <w:r w:rsidR="00E74814" w:rsidRPr="006F582D">
        <w:rPr>
          <w:rFonts w:ascii="Tahoma" w:hAnsi="Tahoma" w:cs="Tahoma"/>
        </w:rPr>
        <w:t>.</w:t>
      </w:r>
    </w:p>
    <w:p w14:paraId="20632669" w14:textId="77777777" w:rsidR="00504130" w:rsidRDefault="000A31E3" w:rsidP="00D41FA1">
      <w:pPr>
        <w:rPr>
          <w:rFonts w:ascii="Tahoma" w:hAnsi="Tahoma" w:cs="Tahoma"/>
        </w:rPr>
      </w:pPr>
      <w:r w:rsidRPr="006F582D">
        <w:rPr>
          <w:rFonts w:ascii="Tahoma" w:hAnsi="Tahoma" w:cs="Tahoma"/>
        </w:rPr>
        <w:t xml:space="preserve">Podle daného dokumentu se </w:t>
      </w:r>
      <w:r w:rsidR="00D41FA1" w:rsidRPr="006F582D">
        <w:rPr>
          <w:rFonts w:ascii="Tahoma" w:hAnsi="Tahoma" w:cs="Tahoma"/>
        </w:rPr>
        <w:t xml:space="preserve">má brát v potaz snížená schopnost uchazečů najít si bydlení na volném trhu s byty (diskriminace s ohledem na etnicitu, velikost rodiny apod.). </w:t>
      </w:r>
      <w:r w:rsidRPr="006F582D">
        <w:rPr>
          <w:rFonts w:ascii="Tahoma" w:hAnsi="Tahoma" w:cs="Tahoma"/>
          <w:i/>
        </w:rPr>
        <w:t>Metodika</w:t>
      </w:r>
      <w:r w:rsidRPr="006F582D">
        <w:rPr>
          <w:rFonts w:ascii="Tahoma" w:hAnsi="Tahoma" w:cs="Tahoma"/>
        </w:rPr>
        <w:t xml:space="preserve"> </w:t>
      </w:r>
      <w:r w:rsidRPr="006F582D">
        <w:rPr>
          <w:rFonts w:ascii="Tahoma" w:hAnsi="Tahoma" w:cs="Tahoma"/>
          <w:i/>
        </w:rPr>
        <w:t>přidělování sociálních bytů</w:t>
      </w:r>
      <w:r w:rsidRPr="006F582D">
        <w:rPr>
          <w:rFonts w:ascii="Tahoma" w:hAnsi="Tahoma" w:cs="Tahoma"/>
        </w:rPr>
        <w:t xml:space="preserve"> </w:t>
      </w:r>
      <w:r w:rsidR="00462263" w:rsidRPr="006F582D">
        <w:rPr>
          <w:rFonts w:ascii="Tahoma" w:hAnsi="Tahoma" w:cs="Tahoma"/>
        </w:rPr>
        <w:t>klade</w:t>
      </w:r>
      <w:r w:rsidR="00D41FA1" w:rsidRPr="006F582D">
        <w:rPr>
          <w:rFonts w:ascii="Tahoma" w:hAnsi="Tahoma" w:cs="Tahoma"/>
        </w:rPr>
        <w:t xml:space="preserve"> důraz na přidělování bytů rodinám s dětmi v bytové nouzi </w:t>
      </w:r>
      <w:r w:rsidR="00924FB7" w:rsidRPr="006F582D">
        <w:rPr>
          <w:rFonts w:ascii="Tahoma" w:hAnsi="Tahoma" w:cs="Tahoma"/>
        </w:rPr>
        <w:t>a také na seniory (osoby nad 60 let) ohrožené sociálním vyloučením</w:t>
      </w:r>
      <w:r w:rsidR="00875C20" w:rsidRPr="006F582D">
        <w:rPr>
          <w:rFonts w:ascii="Tahoma" w:hAnsi="Tahoma" w:cs="Tahoma"/>
        </w:rPr>
        <w:t>.</w:t>
      </w:r>
    </w:p>
    <w:p w14:paraId="15C11FA3" w14:textId="7D90358C" w:rsidR="00875C20" w:rsidRPr="006F582D" w:rsidRDefault="00875C20" w:rsidP="00D41FA1">
      <w:pPr>
        <w:rPr>
          <w:rFonts w:ascii="Tahoma" w:hAnsi="Tahoma" w:cs="Tahoma"/>
        </w:rPr>
      </w:pPr>
      <w:r w:rsidRPr="006F582D">
        <w:rPr>
          <w:rFonts w:ascii="Tahoma" w:hAnsi="Tahoma" w:cs="Tahoma"/>
        </w:rPr>
        <w:t xml:space="preserve">V rámci </w:t>
      </w:r>
      <w:r w:rsidRPr="006F582D">
        <w:rPr>
          <w:rFonts w:ascii="Tahoma" w:hAnsi="Tahoma" w:cs="Tahoma"/>
          <w:i/>
        </w:rPr>
        <w:t>Metodiky</w:t>
      </w:r>
      <w:r w:rsidRPr="006F582D">
        <w:rPr>
          <w:rFonts w:ascii="Tahoma" w:hAnsi="Tahoma" w:cs="Tahoma"/>
        </w:rPr>
        <w:t xml:space="preserve"> jsou poměrně jasně a srozumitelně definované případy bytové nouze a postup pro žadatele o sociální byty.</w:t>
      </w:r>
      <w:r w:rsidR="000A31E3" w:rsidRPr="006F582D">
        <w:rPr>
          <w:rFonts w:ascii="Tahoma" w:hAnsi="Tahoma" w:cs="Tahoma"/>
        </w:rPr>
        <w:t xml:space="preserve"> Definici bytové nouze hodnotíme také jako adekvátní </w:t>
      </w:r>
      <w:r w:rsidR="00A21BF9" w:rsidRPr="006F582D">
        <w:rPr>
          <w:rFonts w:ascii="Tahoma" w:hAnsi="Tahoma" w:cs="Tahoma"/>
        </w:rPr>
        <w:t xml:space="preserve">vzhledem </w:t>
      </w:r>
      <w:r w:rsidR="000A31E3" w:rsidRPr="006F582D">
        <w:rPr>
          <w:rFonts w:ascii="Tahoma" w:hAnsi="Tahoma" w:cs="Tahoma"/>
        </w:rPr>
        <w:t xml:space="preserve">tomu, jak je </w:t>
      </w:r>
      <w:r w:rsidR="00A21BF9" w:rsidRPr="006F582D">
        <w:rPr>
          <w:rFonts w:ascii="Tahoma" w:hAnsi="Tahoma" w:cs="Tahoma"/>
        </w:rPr>
        <w:t xml:space="preserve">tato situace </w:t>
      </w:r>
      <w:r w:rsidR="000A31E3" w:rsidRPr="006F582D">
        <w:rPr>
          <w:rFonts w:ascii="Tahoma" w:hAnsi="Tahoma" w:cs="Tahoma"/>
        </w:rPr>
        <w:t>chápána v odborné literatuře a praxi v České republi</w:t>
      </w:r>
      <w:r w:rsidR="00A21BF9" w:rsidRPr="006F582D">
        <w:rPr>
          <w:rFonts w:ascii="Tahoma" w:hAnsi="Tahoma" w:cs="Tahoma"/>
        </w:rPr>
        <w:t>ce</w:t>
      </w:r>
      <w:r w:rsidR="000A31E3" w:rsidRPr="006F582D">
        <w:rPr>
          <w:rFonts w:ascii="Tahoma" w:hAnsi="Tahoma" w:cs="Tahoma"/>
        </w:rPr>
        <w:t xml:space="preserve"> a Evrop</w:t>
      </w:r>
      <w:r w:rsidR="00A21BF9" w:rsidRPr="006F582D">
        <w:rPr>
          <w:rFonts w:ascii="Tahoma" w:hAnsi="Tahoma" w:cs="Tahoma"/>
        </w:rPr>
        <w:t>ě</w:t>
      </w:r>
      <w:r w:rsidR="000A31E3" w:rsidRPr="006F582D">
        <w:rPr>
          <w:rFonts w:ascii="Tahoma" w:hAnsi="Tahoma" w:cs="Tahoma"/>
        </w:rPr>
        <w:t xml:space="preserve">. </w:t>
      </w:r>
      <w:r w:rsidRPr="006F582D">
        <w:rPr>
          <w:rFonts w:ascii="Tahoma" w:hAnsi="Tahoma" w:cs="Tahoma"/>
        </w:rPr>
        <w:t xml:space="preserve"> </w:t>
      </w:r>
    </w:p>
    <w:p w14:paraId="298EBAC7" w14:textId="77777777" w:rsidR="00504130" w:rsidRDefault="00E74814" w:rsidP="00D41FA1">
      <w:pPr>
        <w:rPr>
          <w:rFonts w:ascii="Tahoma" w:hAnsi="Tahoma" w:cs="Tahoma"/>
        </w:rPr>
      </w:pPr>
      <w:r w:rsidRPr="006F582D">
        <w:rPr>
          <w:rFonts w:ascii="Tahoma" w:hAnsi="Tahoma" w:cs="Tahoma"/>
        </w:rPr>
        <w:t>Formulovaná kritéria však lze hodnotit jako nepříliš jasná a rozhodovací mechanismy Rady jako nedostatečně transparentní.</w:t>
      </w:r>
      <w:r w:rsidR="00DC27A0" w:rsidRPr="006F582D">
        <w:rPr>
          <w:rFonts w:ascii="Tahoma" w:hAnsi="Tahoma" w:cs="Tahoma"/>
        </w:rPr>
        <w:t xml:space="preserve"> </w:t>
      </w:r>
      <w:r w:rsidR="00A250CA" w:rsidRPr="006F582D">
        <w:rPr>
          <w:rFonts w:ascii="Tahoma" w:hAnsi="Tahoma" w:cs="Tahoma"/>
        </w:rPr>
        <w:t>K</w:t>
      </w:r>
      <w:r w:rsidR="00875C20" w:rsidRPr="006F582D">
        <w:rPr>
          <w:rFonts w:ascii="Tahoma" w:hAnsi="Tahoma" w:cs="Tahoma"/>
        </w:rPr>
        <w:t>ritéria</w:t>
      </w:r>
      <w:r w:rsidR="00A250CA" w:rsidRPr="006F582D">
        <w:rPr>
          <w:rFonts w:ascii="Tahoma" w:hAnsi="Tahoma" w:cs="Tahoma"/>
        </w:rPr>
        <w:t xml:space="preserve">, která </w:t>
      </w:r>
      <w:r w:rsidR="00132BE2" w:rsidRPr="006F582D">
        <w:rPr>
          <w:rFonts w:ascii="Tahoma" w:hAnsi="Tahoma" w:cs="Tahoma"/>
        </w:rPr>
        <w:t xml:space="preserve">(pravděpodobně) </w:t>
      </w:r>
      <w:r w:rsidR="00A250CA" w:rsidRPr="006F582D">
        <w:rPr>
          <w:rFonts w:ascii="Tahoma" w:hAnsi="Tahoma" w:cs="Tahoma"/>
        </w:rPr>
        <w:t xml:space="preserve">hrají roli </w:t>
      </w:r>
      <w:r w:rsidR="00132BE2" w:rsidRPr="006F582D">
        <w:rPr>
          <w:rFonts w:ascii="Tahoma" w:hAnsi="Tahoma" w:cs="Tahoma"/>
        </w:rPr>
        <w:t>při rozhodování Rady</w:t>
      </w:r>
      <w:r w:rsidRPr="006F582D">
        <w:rPr>
          <w:rFonts w:ascii="Tahoma" w:hAnsi="Tahoma" w:cs="Tahoma"/>
        </w:rPr>
        <w:t>,</w:t>
      </w:r>
      <w:r w:rsidR="00132BE2" w:rsidRPr="006F582D">
        <w:rPr>
          <w:rFonts w:ascii="Tahoma" w:hAnsi="Tahoma" w:cs="Tahoma"/>
        </w:rPr>
        <w:t xml:space="preserve"> </w:t>
      </w:r>
      <w:r w:rsidR="00875C20" w:rsidRPr="006F582D">
        <w:rPr>
          <w:rFonts w:ascii="Tahoma" w:hAnsi="Tahoma" w:cs="Tahoma"/>
        </w:rPr>
        <w:t xml:space="preserve">je </w:t>
      </w:r>
      <w:r w:rsidRPr="006F582D">
        <w:rPr>
          <w:rFonts w:ascii="Tahoma" w:hAnsi="Tahoma" w:cs="Tahoma"/>
        </w:rPr>
        <w:t xml:space="preserve">totiž </w:t>
      </w:r>
      <w:r w:rsidR="00875C20" w:rsidRPr="006F582D">
        <w:rPr>
          <w:rFonts w:ascii="Tahoma" w:hAnsi="Tahoma" w:cs="Tahoma"/>
        </w:rPr>
        <w:t>možné zjistit až v</w:t>
      </w:r>
      <w:r w:rsidRPr="006F582D">
        <w:rPr>
          <w:rFonts w:ascii="Tahoma" w:hAnsi="Tahoma" w:cs="Tahoma"/>
        </w:rPr>
        <w:t>e Formuláři sociálního šetření</w:t>
      </w:r>
      <w:r w:rsidR="00875C20" w:rsidRPr="006F582D">
        <w:rPr>
          <w:rFonts w:ascii="Tahoma" w:hAnsi="Tahoma" w:cs="Tahoma"/>
        </w:rPr>
        <w:t> </w:t>
      </w:r>
      <w:r w:rsidRPr="006F582D">
        <w:rPr>
          <w:rFonts w:ascii="Tahoma" w:hAnsi="Tahoma" w:cs="Tahoma"/>
        </w:rPr>
        <w:t>(</w:t>
      </w:r>
      <w:r w:rsidR="00875C20" w:rsidRPr="006F582D">
        <w:rPr>
          <w:rFonts w:ascii="Tahoma" w:hAnsi="Tahoma" w:cs="Tahoma"/>
        </w:rPr>
        <w:t>Přílo</w:t>
      </w:r>
      <w:r w:rsidRPr="006F582D">
        <w:rPr>
          <w:rFonts w:ascii="Tahoma" w:hAnsi="Tahoma" w:cs="Tahoma"/>
        </w:rPr>
        <w:t>ha</w:t>
      </w:r>
      <w:r w:rsidR="00875C20" w:rsidRPr="006F582D">
        <w:rPr>
          <w:rFonts w:ascii="Tahoma" w:hAnsi="Tahoma" w:cs="Tahoma"/>
        </w:rPr>
        <w:t xml:space="preserve"> 1</w:t>
      </w:r>
      <w:r w:rsidRPr="006F582D">
        <w:rPr>
          <w:rFonts w:ascii="Tahoma" w:hAnsi="Tahoma" w:cs="Tahoma"/>
        </w:rPr>
        <w:t xml:space="preserve"> dané Metodiky). Formulář </w:t>
      </w:r>
      <w:r w:rsidR="00DC27A0" w:rsidRPr="006F582D">
        <w:rPr>
          <w:rFonts w:ascii="Tahoma" w:hAnsi="Tahoma" w:cs="Tahoma"/>
        </w:rPr>
        <w:t xml:space="preserve">sociální šetření </w:t>
      </w:r>
      <w:r w:rsidRPr="006F582D">
        <w:rPr>
          <w:rFonts w:ascii="Tahoma" w:hAnsi="Tahoma" w:cs="Tahoma"/>
        </w:rPr>
        <w:t xml:space="preserve">uvádí, že </w:t>
      </w:r>
      <w:r w:rsidR="00132BE2" w:rsidRPr="006F582D">
        <w:rPr>
          <w:rFonts w:ascii="Tahoma" w:hAnsi="Tahoma" w:cs="Tahoma"/>
        </w:rPr>
        <w:t xml:space="preserve">při </w:t>
      </w:r>
      <w:r w:rsidRPr="006F582D">
        <w:rPr>
          <w:rFonts w:ascii="Tahoma" w:hAnsi="Tahoma" w:cs="Tahoma"/>
        </w:rPr>
        <w:t xml:space="preserve">šetření má být posuzováno, </w:t>
      </w:r>
      <w:r w:rsidR="00875C20" w:rsidRPr="006F582D">
        <w:rPr>
          <w:rFonts w:ascii="Tahoma" w:hAnsi="Tahoma" w:cs="Tahoma"/>
        </w:rPr>
        <w:t xml:space="preserve">zda </w:t>
      </w:r>
      <w:r w:rsidR="005E02AF" w:rsidRPr="006F582D">
        <w:rPr>
          <w:rFonts w:ascii="Tahoma" w:hAnsi="Tahoma" w:cs="Tahoma"/>
        </w:rPr>
        <w:t xml:space="preserve">jsou </w:t>
      </w:r>
      <w:r w:rsidR="00875C20" w:rsidRPr="006F582D">
        <w:rPr>
          <w:rFonts w:ascii="Tahoma" w:hAnsi="Tahoma" w:cs="Tahoma"/>
        </w:rPr>
        <w:t>žadatel</w:t>
      </w:r>
      <w:r w:rsidR="005E02AF" w:rsidRPr="006F582D">
        <w:rPr>
          <w:rFonts w:ascii="Tahoma" w:hAnsi="Tahoma" w:cs="Tahoma"/>
        </w:rPr>
        <w:t>é</w:t>
      </w:r>
      <w:r w:rsidR="00875C20" w:rsidRPr="006F582D">
        <w:rPr>
          <w:rFonts w:ascii="Tahoma" w:hAnsi="Tahoma" w:cs="Tahoma"/>
        </w:rPr>
        <w:t xml:space="preserve"> a členové </w:t>
      </w:r>
      <w:r w:rsidRPr="006F582D">
        <w:rPr>
          <w:rFonts w:ascii="Tahoma" w:hAnsi="Tahoma" w:cs="Tahoma"/>
        </w:rPr>
        <w:t xml:space="preserve">jejich </w:t>
      </w:r>
      <w:r w:rsidR="00875C20" w:rsidRPr="006F582D">
        <w:rPr>
          <w:rFonts w:ascii="Tahoma" w:hAnsi="Tahoma" w:cs="Tahoma"/>
        </w:rPr>
        <w:t>domácnost</w:t>
      </w:r>
      <w:r w:rsidRPr="006F582D">
        <w:rPr>
          <w:rFonts w:ascii="Tahoma" w:hAnsi="Tahoma" w:cs="Tahoma"/>
        </w:rPr>
        <w:t>í</w:t>
      </w:r>
      <w:r w:rsidR="00875C20" w:rsidRPr="006F582D">
        <w:rPr>
          <w:rFonts w:ascii="Tahoma" w:hAnsi="Tahoma" w:cs="Tahoma"/>
        </w:rPr>
        <w:t xml:space="preserve"> zaměstnaní, </w:t>
      </w:r>
      <w:r w:rsidR="005E02AF" w:rsidRPr="006F582D">
        <w:rPr>
          <w:rFonts w:ascii="Tahoma" w:hAnsi="Tahoma" w:cs="Tahoma"/>
        </w:rPr>
        <w:t>zda dluží</w:t>
      </w:r>
      <w:r w:rsidR="00132BE2" w:rsidRPr="006F582D">
        <w:rPr>
          <w:rFonts w:ascii="Tahoma" w:hAnsi="Tahoma" w:cs="Tahoma"/>
        </w:rPr>
        <w:t xml:space="preserve"> ve svém předchozím bydlení</w:t>
      </w:r>
      <w:r w:rsidR="005E02AF" w:rsidRPr="006F582D">
        <w:rPr>
          <w:rFonts w:ascii="Tahoma" w:hAnsi="Tahoma" w:cs="Tahoma"/>
        </w:rPr>
        <w:t xml:space="preserve"> a zda</w:t>
      </w:r>
      <w:r w:rsidR="00875C20" w:rsidRPr="006F582D">
        <w:rPr>
          <w:rFonts w:ascii="Tahoma" w:hAnsi="Tahoma" w:cs="Tahoma"/>
        </w:rPr>
        <w:t xml:space="preserve"> mají zápis v trestním rejstříku. </w:t>
      </w:r>
      <w:r w:rsidR="00436125">
        <w:rPr>
          <w:rFonts w:ascii="Tahoma" w:hAnsi="Tahoma" w:cs="Tahoma"/>
        </w:rPr>
        <w:t>Ve formuláři</w:t>
      </w:r>
      <w:r w:rsidRPr="006F582D">
        <w:rPr>
          <w:rFonts w:ascii="Tahoma" w:hAnsi="Tahoma" w:cs="Tahoma"/>
        </w:rPr>
        <w:t xml:space="preserve"> však </w:t>
      </w:r>
      <w:r w:rsidR="00436125">
        <w:rPr>
          <w:rFonts w:ascii="Tahoma" w:hAnsi="Tahoma" w:cs="Tahoma"/>
        </w:rPr>
        <w:t xml:space="preserve">není </w:t>
      </w:r>
      <w:r w:rsidR="00293214" w:rsidRPr="006F582D">
        <w:rPr>
          <w:rFonts w:ascii="Tahoma" w:hAnsi="Tahoma" w:cs="Tahoma"/>
        </w:rPr>
        <w:t xml:space="preserve">uvedeno, zda je splnění těchto kritérií dostačující pro to, aby se daní žadatelé kvalifikovali pro získání bytu či jej reálně získali. </w:t>
      </w:r>
      <w:r w:rsidR="00D5411E" w:rsidRPr="006F582D">
        <w:rPr>
          <w:rFonts w:ascii="Tahoma" w:hAnsi="Tahoma" w:cs="Tahoma"/>
        </w:rPr>
        <w:t xml:space="preserve">Rada byty přiděluje dle vlastního uvážení a k výsledkům šetření pouze přihlíží, </w:t>
      </w:r>
      <w:r w:rsidR="00D5411E" w:rsidRPr="00C52033">
        <w:rPr>
          <w:rFonts w:ascii="Tahoma" w:hAnsi="Tahoma" w:cs="Tahoma"/>
          <w:color w:val="auto"/>
        </w:rPr>
        <w:t xml:space="preserve">svá rozhodnutí nemusí odůvodňovat. </w:t>
      </w:r>
      <w:r w:rsidR="00293214" w:rsidRPr="00C52033">
        <w:rPr>
          <w:rFonts w:ascii="Tahoma" w:hAnsi="Tahoma" w:cs="Tahoma"/>
          <w:color w:val="auto"/>
        </w:rPr>
        <w:t xml:space="preserve">Může se tedy stát, že žadatelé splňující dané podmínky </w:t>
      </w:r>
      <w:r w:rsidR="00293214" w:rsidRPr="006F582D">
        <w:rPr>
          <w:rFonts w:ascii="Tahoma" w:hAnsi="Tahoma" w:cs="Tahoma"/>
        </w:rPr>
        <w:t>(bezdlužnost, pracovní poměr, bezúhonnost atd.) nezískají byt, aniž by bylo formálně jasné, z jakého důvodu tak bylo rozhodnuto</w:t>
      </w:r>
      <w:r w:rsidR="00D5411E" w:rsidRPr="006F582D">
        <w:rPr>
          <w:rFonts w:ascii="Tahoma" w:hAnsi="Tahoma" w:cs="Tahoma"/>
        </w:rPr>
        <w:t>.</w:t>
      </w:r>
      <w:r w:rsidR="00293214" w:rsidRPr="006F582D">
        <w:rPr>
          <w:rFonts w:ascii="Tahoma" w:hAnsi="Tahoma" w:cs="Tahoma"/>
        </w:rPr>
        <w:t xml:space="preserve"> </w:t>
      </w:r>
    </w:p>
    <w:p w14:paraId="1B2E5FAA" w14:textId="16C54903" w:rsidR="00E74814" w:rsidRPr="006F582D" w:rsidRDefault="00293214" w:rsidP="00D41FA1">
      <w:pPr>
        <w:rPr>
          <w:rFonts w:ascii="Tahoma" w:hAnsi="Tahoma" w:cs="Tahoma"/>
        </w:rPr>
      </w:pPr>
      <w:r w:rsidRPr="006F582D">
        <w:rPr>
          <w:rFonts w:ascii="Tahoma" w:hAnsi="Tahoma" w:cs="Tahoma"/>
        </w:rPr>
        <w:t>Dané podmínky nastavují poměrně vysokou laťku pro potenciální žadatele: na jedné straně žadatele disciplinují, ale nezaručují srozumitelný ani transparentní proces.</w:t>
      </w:r>
      <w:r w:rsidR="00D5411E" w:rsidRPr="006F582D">
        <w:rPr>
          <w:rFonts w:ascii="Tahoma" w:hAnsi="Tahoma" w:cs="Tahoma"/>
        </w:rPr>
        <w:t xml:space="preserve"> V tomto smyslu se zde nachází potenciál pro větší transparentnost rozhodování Rady: například vytvořením bodového systému, nutností lépe odůvodnit rozhodnutí Rady (viz formulář rozhodnutí, jehož grafický design naznačuje, že odůvodnění rozhodnutí Rady může být vysvětleno velmi krátce).  </w:t>
      </w:r>
    </w:p>
    <w:p w14:paraId="002B8D3A" w14:textId="6278DEAC" w:rsidR="00293214" w:rsidRPr="006F582D" w:rsidRDefault="00293214" w:rsidP="00D41FA1">
      <w:pPr>
        <w:rPr>
          <w:rFonts w:ascii="Tahoma" w:hAnsi="Tahoma" w:cs="Tahoma"/>
        </w:rPr>
      </w:pPr>
      <w:r w:rsidRPr="006F582D">
        <w:rPr>
          <w:rFonts w:ascii="Tahoma" w:hAnsi="Tahoma" w:cs="Tahoma"/>
        </w:rPr>
        <w:t>Druhý problém takto nastavených kritérií spočívá v tom, že se dle nich pro sociální bydlení nemusí kvalifikovat osoby, které jsou mimořádně zranitelné</w:t>
      </w:r>
      <w:r w:rsidR="00D5411E" w:rsidRPr="006F582D">
        <w:rPr>
          <w:rFonts w:ascii="Tahoma" w:hAnsi="Tahoma" w:cs="Tahoma"/>
        </w:rPr>
        <w:t>, což může prohlubovat jejich bytovou tíseň</w:t>
      </w:r>
      <w:r w:rsidRPr="006F582D">
        <w:rPr>
          <w:rFonts w:ascii="Tahoma" w:hAnsi="Tahoma" w:cs="Tahoma"/>
        </w:rPr>
        <w:t xml:space="preserve"> (zadlužen</w:t>
      </w:r>
      <w:r w:rsidR="00B24088" w:rsidRPr="006F582D">
        <w:rPr>
          <w:rFonts w:ascii="Tahoma" w:hAnsi="Tahoma" w:cs="Tahoma"/>
        </w:rPr>
        <w:t>é osoby</w:t>
      </w:r>
      <w:r w:rsidRPr="006F582D">
        <w:rPr>
          <w:rFonts w:ascii="Tahoma" w:hAnsi="Tahoma" w:cs="Tahoma"/>
        </w:rPr>
        <w:t>; osoby po výkonu trestu; rodiče,</w:t>
      </w:r>
      <w:r w:rsidR="00B24088" w:rsidRPr="006F582D">
        <w:rPr>
          <w:rFonts w:ascii="Tahoma" w:hAnsi="Tahoma" w:cs="Tahoma"/>
        </w:rPr>
        <w:t xml:space="preserve"> samoživitele,</w:t>
      </w:r>
      <w:r w:rsidRPr="006F582D">
        <w:rPr>
          <w:rFonts w:ascii="Tahoma" w:hAnsi="Tahoma" w:cs="Tahoma"/>
        </w:rPr>
        <w:t xml:space="preserve"> kteří řeší</w:t>
      </w:r>
      <w:r w:rsidR="00B24088" w:rsidRPr="006F582D">
        <w:rPr>
          <w:rFonts w:ascii="Tahoma" w:hAnsi="Tahoma" w:cs="Tahoma"/>
        </w:rPr>
        <w:t xml:space="preserve"> například</w:t>
      </w:r>
      <w:r w:rsidRPr="006F582D">
        <w:rPr>
          <w:rFonts w:ascii="Tahoma" w:hAnsi="Tahoma" w:cs="Tahoma"/>
        </w:rPr>
        <w:t xml:space="preserve"> problémy s výchovou dětí atd.)</w:t>
      </w:r>
      <w:r w:rsidR="00D5411E" w:rsidRPr="006F582D">
        <w:rPr>
          <w:rFonts w:ascii="Tahoma" w:hAnsi="Tahoma" w:cs="Tahoma"/>
        </w:rPr>
        <w:t>. Vyloučení nejzranitelnějších osob může zvýšit podíl domácností, které si přidělené bydlení udrží; může také předejít negativnímu vnímání projektu majoritní skupinou obyvatel. Formálně a ideově jde však tento princip proti stanovenému cíli projektu, kterým je účinná pomoc cílovým skupinám, a principu „bydlení především“, kterým se projektov</w:t>
      </w:r>
      <w:r w:rsidR="003868B7" w:rsidRPr="006F582D">
        <w:rPr>
          <w:rFonts w:ascii="Tahoma" w:hAnsi="Tahoma" w:cs="Tahoma"/>
        </w:rPr>
        <w:t>á žádost</w:t>
      </w:r>
      <w:r w:rsidR="00D5411E" w:rsidRPr="006F582D">
        <w:rPr>
          <w:rFonts w:ascii="Tahoma" w:hAnsi="Tahoma" w:cs="Tahoma"/>
        </w:rPr>
        <w:t xml:space="preserve"> zaštiťuje.  </w:t>
      </w:r>
    </w:p>
    <w:p w14:paraId="0B2F2FC6" w14:textId="517DC8A3" w:rsidR="00772603" w:rsidRPr="006F582D" w:rsidRDefault="00772603" w:rsidP="00D41FA1">
      <w:pPr>
        <w:rPr>
          <w:rFonts w:ascii="Tahoma" w:hAnsi="Tahoma" w:cs="Tahoma"/>
        </w:rPr>
      </w:pPr>
      <w:r w:rsidRPr="006F582D">
        <w:rPr>
          <w:rFonts w:ascii="Tahoma" w:hAnsi="Tahoma" w:cs="Tahoma"/>
        </w:rPr>
        <w:t>Co se týče posuzování žadatelů o vstup do systému sociálního bydlení</w:t>
      </w:r>
      <w:r w:rsidR="00BD1093" w:rsidRPr="006F582D">
        <w:rPr>
          <w:rFonts w:ascii="Tahoma" w:hAnsi="Tahoma" w:cs="Tahoma"/>
        </w:rPr>
        <w:t xml:space="preserve"> v praxi</w:t>
      </w:r>
      <w:r w:rsidRPr="006F582D">
        <w:rPr>
          <w:rFonts w:ascii="Tahoma" w:hAnsi="Tahoma" w:cs="Tahoma"/>
        </w:rPr>
        <w:t xml:space="preserve">, tak daný systém funguje </w:t>
      </w:r>
      <w:r w:rsidR="0071375E" w:rsidRPr="006F582D">
        <w:rPr>
          <w:rFonts w:ascii="Tahoma" w:hAnsi="Tahoma" w:cs="Tahoma"/>
        </w:rPr>
        <w:t xml:space="preserve">na základě před-výběru </w:t>
      </w:r>
      <w:r w:rsidRPr="006F582D">
        <w:rPr>
          <w:rFonts w:ascii="Tahoma" w:hAnsi="Tahoma" w:cs="Tahoma"/>
        </w:rPr>
        <w:t>kandidát</w:t>
      </w:r>
      <w:r w:rsidR="0071375E" w:rsidRPr="006F582D">
        <w:rPr>
          <w:rFonts w:ascii="Tahoma" w:hAnsi="Tahoma" w:cs="Tahoma"/>
        </w:rPr>
        <w:t>ů</w:t>
      </w:r>
      <w:r w:rsidRPr="006F582D">
        <w:rPr>
          <w:rFonts w:ascii="Tahoma" w:hAnsi="Tahoma" w:cs="Tahoma"/>
        </w:rPr>
        <w:t xml:space="preserve"> v rámci předchozí sociální a terénní práce</w:t>
      </w:r>
      <w:r w:rsidR="0071375E" w:rsidRPr="006F582D">
        <w:rPr>
          <w:rFonts w:ascii="Tahoma" w:hAnsi="Tahoma" w:cs="Tahoma"/>
        </w:rPr>
        <w:t xml:space="preserve"> a také na základě osobní znalosti kandidátů zaměstnanci a představiteli správy obce (starosta, majetkový odbor města, sociální/terénní pracovnice</w:t>
      </w:r>
      <w:r w:rsidR="00B80364" w:rsidRPr="006F582D">
        <w:rPr>
          <w:rFonts w:ascii="Tahoma" w:hAnsi="Tahoma" w:cs="Tahoma"/>
        </w:rPr>
        <w:t>, členové Rady</w:t>
      </w:r>
      <w:r w:rsidR="0071375E" w:rsidRPr="006F582D">
        <w:rPr>
          <w:rFonts w:ascii="Tahoma" w:hAnsi="Tahoma" w:cs="Tahoma"/>
        </w:rPr>
        <w:t>)</w:t>
      </w:r>
      <w:r w:rsidRPr="006F582D">
        <w:rPr>
          <w:rFonts w:ascii="Tahoma" w:hAnsi="Tahoma" w:cs="Tahoma"/>
        </w:rPr>
        <w:t xml:space="preserve">. </w:t>
      </w:r>
      <w:r w:rsidR="00A844BF" w:rsidRPr="006F582D">
        <w:rPr>
          <w:rFonts w:ascii="Tahoma" w:hAnsi="Tahoma" w:cs="Tahoma"/>
        </w:rPr>
        <w:t>Kandidáti jsou č</w:t>
      </w:r>
      <w:r w:rsidRPr="006F582D">
        <w:rPr>
          <w:rFonts w:ascii="Tahoma" w:hAnsi="Tahoma" w:cs="Tahoma"/>
        </w:rPr>
        <w:t>asto osoby a rodiny, které dlouhodobě žijí ve Velkých Hamrech</w:t>
      </w:r>
      <w:r w:rsidR="00DD1D29" w:rsidRPr="006F582D">
        <w:rPr>
          <w:rFonts w:ascii="Tahoma" w:hAnsi="Tahoma" w:cs="Tahoma"/>
        </w:rPr>
        <w:t xml:space="preserve"> a jsou zde zaměstnáni.</w:t>
      </w:r>
      <w:r w:rsidRPr="006F582D">
        <w:rPr>
          <w:rFonts w:ascii="Tahoma" w:hAnsi="Tahoma" w:cs="Tahoma"/>
        </w:rPr>
        <w:t xml:space="preserve"> </w:t>
      </w:r>
      <w:r w:rsidR="00BD1093" w:rsidRPr="006F582D">
        <w:rPr>
          <w:rFonts w:ascii="Tahoma" w:hAnsi="Tahoma" w:cs="Tahoma"/>
        </w:rPr>
        <w:t xml:space="preserve">Tyto domácnosti v praxi nepodávají formální žádost, ale probíhá u nich sociální šetření, jehož výsledky, společně s případným ne/doporučením od </w:t>
      </w:r>
      <w:r w:rsidR="00A844BF" w:rsidRPr="006F582D">
        <w:rPr>
          <w:rFonts w:ascii="Tahoma" w:hAnsi="Tahoma" w:cs="Tahoma"/>
        </w:rPr>
        <w:t xml:space="preserve">vedoucí ekonomického a investičního odboru je předáno Radě města. </w:t>
      </w:r>
      <w:r w:rsidR="00B363D5" w:rsidRPr="006F582D">
        <w:rPr>
          <w:rFonts w:ascii="Tahoma" w:hAnsi="Tahoma" w:cs="Tahoma"/>
        </w:rPr>
        <w:t xml:space="preserve">Systém sociálního bydlení tak v praxi počítá s tím, že jej budou většinou využívat lidé (z cílových skupin), kteří ve Velkých Hamrech dlouhodobě žijí a přispívají (například svou prací v případě ekonomicky aktivních domácností) k rozvoji obce. </w:t>
      </w:r>
      <w:r w:rsidR="00890FB6" w:rsidRPr="006F582D">
        <w:rPr>
          <w:rFonts w:ascii="Tahoma" w:hAnsi="Tahoma" w:cs="Tahoma"/>
        </w:rPr>
        <w:t xml:space="preserve">Absorpční kapacity pilotovaného systému (počet vymezených bytů) v zásadě ani neumožňují „otevření“ systému pro nově přistěhované domácnosti. </w:t>
      </w:r>
    </w:p>
    <w:p w14:paraId="1D99B7DA" w14:textId="47CD1BF4" w:rsidR="00950C17" w:rsidRPr="006F582D" w:rsidRDefault="00FC3D25" w:rsidP="00504130">
      <w:pPr>
        <w:rPr>
          <w:rFonts w:ascii="Tahoma" w:hAnsi="Tahoma" w:cs="Tahoma"/>
          <w:b/>
        </w:rPr>
      </w:pPr>
      <w:r w:rsidRPr="006F582D">
        <w:rPr>
          <w:rFonts w:ascii="Tahoma" w:hAnsi="Tahoma" w:cs="Tahoma"/>
        </w:rPr>
        <w:t>Příklad problematického nastavení systému posuzování bytové nouz</w:t>
      </w:r>
      <w:r w:rsidR="005D3208" w:rsidRPr="006F582D">
        <w:rPr>
          <w:rFonts w:ascii="Tahoma" w:hAnsi="Tahoma" w:cs="Tahoma"/>
        </w:rPr>
        <w:t>e</w:t>
      </w:r>
      <w:r w:rsidRPr="006F582D">
        <w:rPr>
          <w:rFonts w:ascii="Tahoma" w:hAnsi="Tahoma" w:cs="Tahoma"/>
        </w:rPr>
        <w:t xml:space="preserve"> je aktuá</w:t>
      </w:r>
      <w:r w:rsidR="005D3208" w:rsidRPr="006F582D">
        <w:rPr>
          <w:rFonts w:ascii="Tahoma" w:hAnsi="Tahoma" w:cs="Tahoma"/>
        </w:rPr>
        <w:t>lní situace ohledně krizových bytů.</w:t>
      </w:r>
      <w:r w:rsidRPr="006F582D">
        <w:rPr>
          <w:rFonts w:ascii="Tahoma" w:hAnsi="Tahoma" w:cs="Tahoma"/>
        </w:rPr>
        <w:t xml:space="preserve"> V rámci krizových bytů, které se nachází v č.p. 562, bydlí aktuálně dvě domácnosti: romské rodiny, kde jsou živitelé rodiny zaměstnaní u Technických služeb města. Daný objekt je v havarijním stavu (hrozící zřícení střech, plísně, energetická nehospodárnost). Původně bylo krizové bydlení podle </w:t>
      </w:r>
      <w:r w:rsidRPr="006F582D">
        <w:rPr>
          <w:rFonts w:ascii="Tahoma" w:hAnsi="Tahoma" w:cs="Tahoma"/>
          <w:i/>
        </w:rPr>
        <w:t xml:space="preserve">Lokální koncepce </w:t>
      </w:r>
      <w:r w:rsidRPr="006F582D">
        <w:rPr>
          <w:rFonts w:ascii="Tahoma" w:hAnsi="Tahoma" w:cs="Tahoma"/>
        </w:rPr>
        <w:t xml:space="preserve">vyčleněno jako </w:t>
      </w:r>
      <w:r w:rsidRPr="006F582D">
        <w:rPr>
          <w:rFonts w:ascii="Tahoma" w:hAnsi="Tahoma" w:cs="Tahoma"/>
          <w:i/>
        </w:rPr>
        <w:t xml:space="preserve">krátkodobé </w:t>
      </w:r>
      <w:r w:rsidRPr="006F582D">
        <w:rPr>
          <w:rFonts w:ascii="Tahoma" w:hAnsi="Tahoma" w:cs="Tahoma"/>
        </w:rPr>
        <w:t>bydlení (po dobu maximálně jednoho roku). Dané domácnosti jsou však v rámci daného bydlení delší dobu. Systém tak v těchto případech nenaplňuje stanovené cíle projektu (účinná pomoc cílovým skupinám od bytové nouze). Jako možné řešení se nabízí rychlé přestěhování domácností do bytů zřízených v režimu „sociální byt“ (tedy v režimu, kdy bude pokračovat sociální práce s klienty), přestože se bude jednat o byty s menší prostorovou výměrou, než by bylo žádoucí z hlediska počtu osob. Tyto dvě domácnosti se aktuálně zdají být „utopené v systému“ – zdá se, že jejich situace je vyřešena (přidělení „alespoň“ krizového bytu), ale reálně fyzické podmínky daného bydlení odpovídají charakteru bytové nouze. Zároveň u jedné z domácností byl dlouhodobý předpoklad přesunu do jiného bytu, avšak v rámci rozhodovacího procesu získal bydlení jiný žadatel, u kterého stav bytové nouze s nejvyšší pravděpodobností nebyl tak palčivý.</w:t>
      </w:r>
      <w:r w:rsidR="005D3208" w:rsidRPr="006F582D">
        <w:rPr>
          <w:rFonts w:ascii="Tahoma" w:hAnsi="Tahoma" w:cs="Tahoma"/>
        </w:rPr>
        <w:t xml:space="preserve"> </w:t>
      </w:r>
      <w:r w:rsidRPr="006F582D">
        <w:rPr>
          <w:rFonts w:ascii="Tahoma" w:hAnsi="Tahoma" w:cs="Tahoma"/>
        </w:rPr>
        <w:t xml:space="preserve">Další kategorie definované v projektové dokumentaci (Sociální byty a Byty zvláštního určení) se v praxi překrývají co se týče kritérií přidělování a udržení. Rozdílem je, že tzv. byty zvláštního určení se nacházejí v domech, které byly zamýšlené jako domy s pečovatelskou službou: jedná se o malometrážní byty s menším počtem místností, než aby mohly dlouhodobě sloužit jako bydlení pro větší rodiny (přestože krátkodobě by funkci dočasného „krizového bytu“ na zkoušku plnit mohly). </w:t>
      </w:r>
    </w:p>
    <w:p w14:paraId="2353FD6D" w14:textId="77777777" w:rsidR="00420532" w:rsidRDefault="00420532" w:rsidP="00D41FA1">
      <w:pPr>
        <w:rPr>
          <w:rFonts w:ascii="Tahoma" w:hAnsi="Tahoma" w:cs="Tahoma"/>
          <w:b/>
        </w:rPr>
      </w:pPr>
    </w:p>
    <w:p w14:paraId="76157AD3" w14:textId="7B4BBB0E" w:rsidR="00A5007D" w:rsidRPr="006F582D" w:rsidRDefault="00A5007D" w:rsidP="00D41FA1">
      <w:pPr>
        <w:rPr>
          <w:rFonts w:ascii="Tahoma" w:hAnsi="Tahoma" w:cs="Tahoma"/>
          <w:b/>
        </w:rPr>
      </w:pPr>
      <w:r w:rsidRPr="006F582D">
        <w:rPr>
          <w:rFonts w:ascii="Tahoma" w:hAnsi="Tahoma" w:cs="Tahoma"/>
          <w:b/>
        </w:rPr>
        <w:t xml:space="preserve">Hodnocení </w:t>
      </w:r>
      <w:r w:rsidR="00B24088" w:rsidRPr="006F582D">
        <w:rPr>
          <w:rFonts w:ascii="Tahoma" w:hAnsi="Tahoma" w:cs="Tahoma"/>
          <w:b/>
        </w:rPr>
        <w:t>ukazatelů – závěry</w:t>
      </w:r>
      <w:r w:rsidRPr="006F582D">
        <w:rPr>
          <w:rFonts w:ascii="Tahoma" w:hAnsi="Tahoma" w:cs="Tahoma"/>
          <w:b/>
        </w:rPr>
        <w:t>:</w:t>
      </w:r>
    </w:p>
    <w:p w14:paraId="14AE17C8" w14:textId="0996B7CA" w:rsidR="005344ED" w:rsidRPr="006F582D" w:rsidRDefault="006E0057" w:rsidP="00D41FA1">
      <w:pPr>
        <w:rPr>
          <w:rFonts w:ascii="Tahoma" w:hAnsi="Tahoma" w:cs="Tahoma"/>
        </w:rPr>
      </w:pPr>
      <w:r w:rsidRPr="006F582D">
        <w:rPr>
          <w:rFonts w:ascii="Tahoma" w:hAnsi="Tahoma" w:cs="Tahoma"/>
          <w:b/>
        </w:rPr>
        <w:t>Ne/d</w:t>
      </w:r>
      <w:r w:rsidR="005344ED" w:rsidRPr="006F582D">
        <w:rPr>
          <w:rFonts w:ascii="Tahoma" w:hAnsi="Tahoma" w:cs="Tahoma"/>
          <w:b/>
        </w:rPr>
        <w:t xml:space="preserve">iskriminace: </w:t>
      </w:r>
      <w:r w:rsidR="005344ED" w:rsidRPr="006F582D">
        <w:rPr>
          <w:rFonts w:ascii="Tahoma" w:hAnsi="Tahoma" w:cs="Tahoma"/>
        </w:rPr>
        <w:t>Na základě nastavení kritérií</w:t>
      </w:r>
      <w:r w:rsidR="00A90AE7" w:rsidRPr="006F582D">
        <w:rPr>
          <w:rFonts w:ascii="Tahoma" w:hAnsi="Tahoma" w:cs="Tahoma"/>
        </w:rPr>
        <w:t xml:space="preserve"> </w:t>
      </w:r>
      <w:r w:rsidR="005344ED" w:rsidRPr="006F582D">
        <w:rPr>
          <w:rFonts w:ascii="Tahoma" w:hAnsi="Tahoma" w:cs="Tahoma"/>
        </w:rPr>
        <w:t>posuzov</w:t>
      </w:r>
      <w:r w:rsidR="00A90AE7" w:rsidRPr="006F582D">
        <w:rPr>
          <w:rFonts w:ascii="Tahoma" w:hAnsi="Tahoma" w:cs="Tahoma"/>
        </w:rPr>
        <w:t xml:space="preserve">aných </w:t>
      </w:r>
      <w:r w:rsidR="005344ED" w:rsidRPr="006F582D">
        <w:rPr>
          <w:rFonts w:ascii="Tahoma" w:hAnsi="Tahoma" w:cs="Tahoma"/>
        </w:rPr>
        <w:t>při sociálním šetření</w:t>
      </w:r>
      <w:r w:rsidR="00A90AE7" w:rsidRPr="006F582D">
        <w:rPr>
          <w:rFonts w:ascii="Tahoma" w:hAnsi="Tahoma" w:cs="Tahoma"/>
        </w:rPr>
        <w:t xml:space="preserve"> (vyžadování bezdlužnosti a zaměstnání uchazeče, bezúhonnost atd.)</w:t>
      </w:r>
      <w:r w:rsidR="005344ED" w:rsidRPr="006F582D">
        <w:rPr>
          <w:rFonts w:ascii="Tahoma" w:hAnsi="Tahoma" w:cs="Tahoma"/>
        </w:rPr>
        <w:t xml:space="preserve"> může docházet k diskriminaci osob v bytové nouzi</w:t>
      </w:r>
      <w:r w:rsidR="00A90AE7" w:rsidRPr="006F582D">
        <w:rPr>
          <w:rFonts w:ascii="Tahoma" w:hAnsi="Tahoma" w:cs="Tahoma"/>
        </w:rPr>
        <w:t xml:space="preserve"> (těch, které je možné označit za potenciálně „problémové“)</w:t>
      </w:r>
      <w:r w:rsidR="00417455" w:rsidRPr="006F582D">
        <w:rPr>
          <w:rFonts w:ascii="Tahoma" w:hAnsi="Tahoma" w:cs="Tahoma"/>
        </w:rPr>
        <w:t>, přestože právě tyto osoby mají být</w:t>
      </w:r>
      <w:r w:rsidR="00A90AE7" w:rsidRPr="006F582D">
        <w:rPr>
          <w:rFonts w:ascii="Tahoma" w:hAnsi="Tahoma" w:cs="Tahoma"/>
        </w:rPr>
        <w:t xml:space="preserve"> formálně vzato</w:t>
      </w:r>
      <w:r w:rsidR="00417455" w:rsidRPr="006F582D">
        <w:rPr>
          <w:rFonts w:ascii="Tahoma" w:hAnsi="Tahoma" w:cs="Tahoma"/>
        </w:rPr>
        <w:t xml:space="preserve"> primární uchazeči. </w:t>
      </w:r>
    </w:p>
    <w:p w14:paraId="5F24484E" w14:textId="2BC1C447" w:rsidR="005344ED" w:rsidRPr="00C52033" w:rsidRDefault="005344ED" w:rsidP="00D41FA1">
      <w:pPr>
        <w:rPr>
          <w:rFonts w:ascii="Tahoma" w:hAnsi="Tahoma" w:cs="Tahoma"/>
          <w:color w:val="auto"/>
        </w:rPr>
      </w:pPr>
      <w:r w:rsidRPr="006F582D">
        <w:rPr>
          <w:rFonts w:ascii="Tahoma" w:hAnsi="Tahoma" w:cs="Tahoma"/>
          <w:b/>
        </w:rPr>
        <w:t>Srozumitelnost:</w:t>
      </w:r>
      <w:r w:rsidRPr="006F582D">
        <w:rPr>
          <w:rFonts w:ascii="Tahoma" w:hAnsi="Tahoma" w:cs="Tahoma"/>
        </w:rPr>
        <w:t xml:space="preserve"> </w:t>
      </w:r>
      <w:r w:rsidR="00A5007D" w:rsidRPr="006F582D">
        <w:rPr>
          <w:rFonts w:ascii="Tahoma" w:hAnsi="Tahoma" w:cs="Tahoma"/>
        </w:rPr>
        <w:t>S</w:t>
      </w:r>
      <w:r w:rsidR="00772603" w:rsidRPr="006F582D">
        <w:rPr>
          <w:rFonts w:ascii="Tahoma" w:hAnsi="Tahoma" w:cs="Tahoma"/>
        </w:rPr>
        <w:t xml:space="preserve">tav bytové nouze je </w:t>
      </w:r>
      <w:r w:rsidR="00A5007D" w:rsidRPr="006F582D">
        <w:rPr>
          <w:rFonts w:ascii="Tahoma" w:hAnsi="Tahoma" w:cs="Tahoma"/>
        </w:rPr>
        <w:t xml:space="preserve">ve všech dokumentech </w:t>
      </w:r>
      <w:r w:rsidR="00772603" w:rsidRPr="006F582D">
        <w:rPr>
          <w:rFonts w:ascii="Tahoma" w:hAnsi="Tahoma" w:cs="Tahoma"/>
        </w:rPr>
        <w:t>definován sro</w:t>
      </w:r>
      <w:r w:rsidR="00417455" w:rsidRPr="006F582D">
        <w:rPr>
          <w:rFonts w:ascii="Tahoma" w:hAnsi="Tahoma" w:cs="Tahoma"/>
        </w:rPr>
        <w:t>zumitelně, stejně tak jako kritéria sociálního šetření.</w:t>
      </w:r>
      <w:r w:rsidR="004C6A63" w:rsidRPr="006F582D">
        <w:rPr>
          <w:rFonts w:ascii="Tahoma" w:hAnsi="Tahoma" w:cs="Tahoma"/>
        </w:rPr>
        <w:t xml:space="preserve"> V praxi je pravděpodobné, že požadavky na kandidáty jsou „překládány“ p</w:t>
      </w:r>
      <w:r w:rsidR="004E0C26">
        <w:rPr>
          <w:rFonts w:ascii="Tahoma" w:hAnsi="Tahoma" w:cs="Tahoma"/>
        </w:rPr>
        <w:t xml:space="preserve">otenciálním </w:t>
      </w:r>
      <w:r w:rsidR="004E0C26" w:rsidRPr="00C52033">
        <w:rPr>
          <w:rFonts w:ascii="Tahoma" w:hAnsi="Tahoma" w:cs="Tahoma"/>
          <w:color w:val="auto"/>
        </w:rPr>
        <w:t>žadatelům sociální</w:t>
      </w:r>
      <w:r w:rsidR="004C6A63" w:rsidRPr="00C52033">
        <w:rPr>
          <w:rFonts w:ascii="Tahoma" w:hAnsi="Tahoma" w:cs="Tahoma"/>
          <w:color w:val="auto"/>
        </w:rPr>
        <w:t xml:space="preserve"> a terénní pracovnic</w:t>
      </w:r>
      <w:r w:rsidR="004E0C26" w:rsidRPr="00C52033">
        <w:rPr>
          <w:rFonts w:ascii="Tahoma" w:hAnsi="Tahoma" w:cs="Tahoma"/>
          <w:color w:val="auto"/>
        </w:rPr>
        <w:t>í</w:t>
      </w:r>
      <w:r w:rsidR="004C6A63" w:rsidRPr="00C52033">
        <w:rPr>
          <w:rFonts w:ascii="Tahoma" w:hAnsi="Tahoma" w:cs="Tahoma"/>
          <w:color w:val="auto"/>
        </w:rPr>
        <w:t>.</w:t>
      </w:r>
    </w:p>
    <w:p w14:paraId="5FDA3FF7" w14:textId="4191AED5" w:rsidR="00BF2838" w:rsidRDefault="005344ED">
      <w:pPr>
        <w:rPr>
          <w:rFonts w:ascii="Tahoma" w:hAnsi="Tahoma" w:cs="Tahoma"/>
        </w:rPr>
      </w:pPr>
      <w:r w:rsidRPr="006F582D">
        <w:rPr>
          <w:rFonts w:ascii="Tahoma" w:hAnsi="Tahoma" w:cs="Tahoma"/>
          <w:b/>
        </w:rPr>
        <w:t>Transparentnost</w:t>
      </w:r>
      <w:r w:rsidR="00772603" w:rsidRPr="006F582D">
        <w:rPr>
          <w:rFonts w:ascii="Tahoma" w:hAnsi="Tahoma" w:cs="Tahoma"/>
          <w:b/>
        </w:rPr>
        <w:t xml:space="preserve">: </w:t>
      </w:r>
      <w:r w:rsidR="00AB5073" w:rsidRPr="006F582D">
        <w:rPr>
          <w:rFonts w:ascii="Tahoma" w:hAnsi="Tahoma" w:cs="Tahoma"/>
        </w:rPr>
        <w:t>Pro žadatele n</w:t>
      </w:r>
      <w:r w:rsidR="00890FB6" w:rsidRPr="006F582D">
        <w:rPr>
          <w:rFonts w:ascii="Tahoma" w:hAnsi="Tahoma" w:cs="Tahoma"/>
        </w:rPr>
        <w:t>ení jasné</w:t>
      </w:r>
      <w:r w:rsidR="00417455" w:rsidRPr="006F582D">
        <w:rPr>
          <w:rFonts w:ascii="Tahoma" w:hAnsi="Tahoma" w:cs="Tahoma"/>
        </w:rPr>
        <w:t>,</w:t>
      </w:r>
      <w:r w:rsidR="00890FB6" w:rsidRPr="006F582D">
        <w:rPr>
          <w:rFonts w:ascii="Tahoma" w:hAnsi="Tahoma" w:cs="Tahoma"/>
        </w:rPr>
        <w:t xml:space="preserve"> na </w:t>
      </w:r>
      <w:r w:rsidR="00AB5073" w:rsidRPr="006F582D">
        <w:rPr>
          <w:rFonts w:ascii="Tahoma" w:hAnsi="Tahoma" w:cs="Tahoma"/>
        </w:rPr>
        <w:t>jakém základě</w:t>
      </w:r>
      <w:r w:rsidR="00890FB6" w:rsidRPr="006F582D">
        <w:rPr>
          <w:rFonts w:ascii="Tahoma" w:hAnsi="Tahoma" w:cs="Tahoma"/>
        </w:rPr>
        <w:t xml:space="preserve"> Rada města rozhoduje</w:t>
      </w:r>
      <w:r w:rsidR="00AB5073" w:rsidRPr="006F582D">
        <w:rPr>
          <w:rFonts w:ascii="Tahoma" w:hAnsi="Tahoma" w:cs="Tahoma"/>
        </w:rPr>
        <w:t xml:space="preserve"> o ne/přidělení bytu</w:t>
      </w:r>
      <w:r w:rsidR="00A90AE7" w:rsidRPr="006F582D">
        <w:rPr>
          <w:rFonts w:ascii="Tahoma" w:hAnsi="Tahoma" w:cs="Tahoma"/>
        </w:rPr>
        <w:t xml:space="preserve"> (jednání Rady jsou neveřejná)</w:t>
      </w:r>
      <w:r w:rsidR="000C747B" w:rsidRPr="006F582D">
        <w:rPr>
          <w:rFonts w:ascii="Tahoma" w:hAnsi="Tahoma" w:cs="Tahoma"/>
        </w:rPr>
        <w:t>.</w:t>
      </w:r>
      <w:r w:rsidR="00890FB6" w:rsidRPr="006F582D">
        <w:rPr>
          <w:rFonts w:ascii="Tahoma" w:hAnsi="Tahoma" w:cs="Tahoma"/>
        </w:rPr>
        <w:t xml:space="preserve"> </w:t>
      </w:r>
      <w:r w:rsidR="000C747B" w:rsidRPr="006F582D">
        <w:rPr>
          <w:rFonts w:ascii="Tahoma" w:hAnsi="Tahoma" w:cs="Tahoma"/>
        </w:rPr>
        <w:t>Roli hrají</w:t>
      </w:r>
      <w:r w:rsidR="00890FB6" w:rsidRPr="006F582D">
        <w:rPr>
          <w:rFonts w:ascii="Tahoma" w:hAnsi="Tahoma" w:cs="Tahoma"/>
        </w:rPr>
        <w:t xml:space="preserve"> i neformální hodnocení </w:t>
      </w:r>
      <w:r w:rsidR="00654814" w:rsidRPr="006F582D">
        <w:rPr>
          <w:rFonts w:ascii="Tahoma" w:hAnsi="Tahoma" w:cs="Tahoma"/>
        </w:rPr>
        <w:t>kandidátů – to</w:t>
      </w:r>
      <w:r w:rsidR="00AB5073" w:rsidRPr="006F582D">
        <w:rPr>
          <w:rFonts w:ascii="Tahoma" w:hAnsi="Tahoma" w:cs="Tahoma"/>
        </w:rPr>
        <w:t xml:space="preserve"> umožňuj</w:t>
      </w:r>
      <w:r w:rsidR="000C747B" w:rsidRPr="006F582D">
        <w:rPr>
          <w:rFonts w:ascii="Tahoma" w:hAnsi="Tahoma" w:cs="Tahoma"/>
        </w:rPr>
        <w:t>e</w:t>
      </w:r>
      <w:r w:rsidR="00AB5073" w:rsidRPr="006F582D">
        <w:rPr>
          <w:rFonts w:ascii="Tahoma" w:hAnsi="Tahoma" w:cs="Tahoma"/>
        </w:rPr>
        <w:t xml:space="preserve"> flexibilitu při přidělování, ale ovliv</w:t>
      </w:r>
      <w:r w:rsidR="000C747B" w:rsidRPr="006F582D">
        <w:rPr>
          <w:rFonts w:ascii="Tahoma" w:hAnsi="Tahoma" w:cs="Tahoma"/>
        </w:rPr>
        <w:t>ňuje</w:t>
      </w:r>
      <w:r w:rsidR="00AB5073" w:rsidRPr="006F582D">
        <w:rPr>
          <w:rFonts w:ascii="Tahoma" w:hAnsi="Tahoma" w:cs="Tahoma"/>
        </w:rPr>
        <w:t xml:space="preserve"> </w:t>
      </w:r>
      <w:r w:rsidR="000C747B" w:rsidRPr="006F582D">
        <w:rPr>
          <w:rFonts w:ascii="Tahoma" w:hAnsi="Tahoma" w:cs="Tahoma"/>
        </w:rPr>
        <w:t>ne-</w:t>
      </w:r>
      <w:r w:rsidR="00AB5073" w:rsidRPr="006F582D">
        <w:rPr>
          <w:rFonts w:ascii="Tahoma" w:hAnsi="Tahoma" w:cs="Tahoma"/>
        </w:rPr>
        <w:t>rovnost uchazečů v rámci systému</w:t>
      </w:r>
      <w:r w:rsidR="000C747B" w:rsidRPr="006F582D">
        <w:rPr>
          <w:rFonts w:ascii="Tahoma" w:hAnsi="Tahoma" w:cs="Tahoma"/>
        </w:rPr>
        <w:t>.</w:t>
      </w:r>
      <w:r w:rsidR="00AB5073" w:rsidRPr="006F582D">
        <w:rPr>
          <w:rFonts w:ascii="Tahoma" w:hAnsi="Tahoma" w:cs="Tahoma"/>
        </w:rPr>
        <w:t xml:space="preserve"> </w:t>
      </w:r>
      <w:r w:rsidR="000C747B" w:rsidRPr="006F582D">
        <w:rPr>
          <w:rFonts w:ascii="Tahoma" w:hAnsi="Tahoma" w:cs="Tahoma"/>
        </w:rPr>
        <w:t xml:space="preserve">Jako řešení se nabízí </w:t>
      </w:r>
      <w:r w:rsidR="00AB5073" w:rsidRPr="006F582D">
        <w:rPr>
          <w:rFonts w:ascii="Tahoma" w:hAnsi="Tahoma" w:cs="Tahoma"/>
        </w:rPr>
        <w:t>například bodov</w:t>
      </w:r>
      <w:r w:rsidR="000C747B" w:rsidRPr="006F582D">
        <w:rPr>
          <w:rFonts w:ascii="Tahoma" w:hAnsi="Tahoma" w:cs="Tahoma"/>
        </w:rPr>
        <w:t>é</w:t>
      </w:r>
      <w:r w:rsidR="00AB5073" w:rsidRPr="006F582D">
        <w:rPr>
          <w:rFonts w:ascii="Tahoma" w:hAnsi="Tahoma" w:cs="Tahoma"/>
        </w:rPr>
        <w:t xml:space="preserve"> </w:t>
      </w:r>
      <w:r w:rsidR="00417455" w:rsidRPr="006F582D">
        <w:rPr>
          <w:rFonts w:ascii="Tahoma" w:hAnsi="Tahoma" w:cs="Tahoma"/>
        </w:rPr>
        <w:t>hodn</w:t>
      </w:r>
      <w:r w:rsidR="000C747B" w:rsidRPr="006F582D">
        <w:rPr>
          <w:rFonts w:ascii="Tahoma" w:hAnsi="Tahoma" w:cs="Tahoma"/>
        </w:rPr>
        <w:t>ocení kritérií a</w:t>
      </w:r>
      <w:r w:rsidR="00417455" w:rsidRPr="006F582D">
        <w:rPr>
          <w:rFonts w:ascii="Tahoma" w:hAnsi="Tahoma" w:cs="Tahoma"/>
        </w:rPr>
        <w:t xml:space="preserve"> přidělení bytu</w:t>
      </w:r>
      <w:r w:rsidR="000C747B" w:rsidRPr="006F582D">
        <w:rPr>
          <w:rFonts w:ascii="Tahoma" w:hAnsi="Tahoma" w:cs="Tahoma"/>
        </w:rPr>
        <w:t xml:space="preserve"> podle bodového systému a zavedení </w:t>
      </w:r>
      <w:r w:rsidR="00654814" w:rsidRPr="006F582D">
        <w:rPr>
          <w:rFonts w:ascii="Tahoma" w:hAnsi="Tahoma" w:cs="Tahoma"/>
        </w:rPr>
        <w:t xml:space="preserve">veřejně dostupného </w:t>
      </w:r>
      <w:r w:rsidR="000C747B" w:rsidRPr="006F582D">
        <w:rPr>
          <w:rFonts w:ascii="Tahoma" w:hAnsi="Tahoma" w:cs="Tahoma"/>
        </w:rPr>
        <w:t>seznamu žadatelů</w:t>
      </w:r>
      <w:r w:rsidR="00417455" w:rsidRPr="006F582D">
        <w:rPr>
          <w:rFonts w:ascii="Tahoma" w:hAnsi="Tahoma" w:cs="Tahoma"/>
        </w:rPr>
        <w:t xml:space="preserve">. </w:t>
      </w:r>
    </w:p>
    <w:p w14:paraId="0CED00FE" w14:textId="77777777" w:rsidR="00420532" w:rsidRPr="006F582D" w:rsidRDefault="00420532" w:rsidP="00420532"/>
    <w:p w14:paraId="29A4016A" w14:textId="2449C57D" w:rsidR="00BF2838" w:rsidRPr="006F582D" w:rsidRDefault="006E0057" w:rsidP="00BF2838">
      <w:pPr>
        <w:pStyle w:val="Nadpis3"/>
        <w:rPr>
          <w:rFonts w:ascii="Tahoma" w:hAnsi="Tahoma" w:cs="Tahoma"/>
          <w:b/>
        </w:rPr>
      </w:pPr>
      <w:r w:rsidRPr="006F582D">
        <w:rPr>
          <w:rFonts w:ascii="Tahoma" w:hAnsi="Tahoma" w:cs="Tahoma"/>
          <w:b/>
        </w:rPr>
        <w:t xml:space="preserve">II. </w:t>
      </w:r>
      <w:r w:rsidR="00BF2838" w:rsidRPr="006F582D">
        <w:rPr>
          <w:rFonts w:ascii="Tahoma" w:hAnsi="Tahoma" w:cs="Tahoma"/>
          <w:b/>
        </w:rPr>
        <w:t>Podmínky a kritéria udržení se v rámci systému sociálního bydlení</w:t>
      </w:r>
    </w:p>
    <w:p w14:paraId="1E309C60" w14:textId="5FDBC100" w:rsidR="002E3529" w:rsidRPr="006F582D" w:rsidRDefault="00A25077" w:rsidP="00E9375B">
      <w:pPr>
        <w:spacing w:line="300" w:lineRule="auto"/>
        <w:rPr>
          <w:rFonts w:ascii="Tahoma" w:hAnsi="Tahoma" w:cs="Tahoma"/>
        </w:rPr>
      </w:pPr>
      <w:r w:rsidRPr="006F582D">
        <w:rPr>
          <w:rFonts w:ascii="Tahoma" w:hAnsi="Tahoma" w:cs="Tahoma"/>
        </w:rPr>
        <w:t>V rámci tohoto indikátor</w:t>
      </w:r>
      <w:r w:rsidR="004A44CE" w:rsidRPr="006F582D">
        <w:rPr>
          <w:rFonts w:ascii="Tahoma" w:hAnsi="Tahoma" w:cs="Tahoma"/>
        </w:rPr>
        <w:t>u</w:t>
      </w:r>
      <w:r w:rsidRPr="006F582D">
        <w:rPr>
          <w:rFonts w:ascii="Tahoma" w:hAnsi="Tahoma" w:cs="Tahoma"/>
        </w:rPr>
        <w:t xml:space="preserve"> hodnotíme </w:t>
      </w:r>
      <w:r w:rsidR="00EB1441" w:rsidRPr="006F582D">
        <w:rPr>
          <w:rFonts w:ascii="Tahoma" w:hAnsi="Tahoma" w:cs="Tahoma"/>
        </w:rPr>
        <w:t xml:space="preserve">(1) </w:t>
      </w:r>
      <w:r w:rsidRPr="006F582D">
        <w:rPr>
          <w:rFonts w:ascii="Tahoma" w:hAnsi="Tahoma" w:cs="Tahoma"/>
        </w:rPr>
        <w:t>nastavení kritérií udržení se</w:t>
      </w:r>
      <w:r w:rsidR="00EB1441" w:rsidRPr="006F582D">
        <w:rPr>
          <w:rFonts w:ascii="Tahoma" w:hAnsi="Tahoma" w:cs="Tahoma"/>
        </w:rPr>
        <w:t xml:space="preserve"> v systému sociálního bydlení</w:t>
      </w:r>
      <w:r w:rsidR="00A90AE7" w:rsidRPr="006F582D">
        <w:rPr>
          <w:rFonts w:ascii="Tahoma" w:hAnsi="Tahoma" w:cs="Tahoma"/>
        </w:rPr>
        <w:t>;</w:t>
      </w:r>
      <w:r w:rsidR="00555C2E" w:rsidRPr="006F582D">
        <w:rPr>
          <w:rFonts w:ascii="Tahoma" w:hAnsi="Tahoma" w:cs="Tahoma"/>
        </w:rPr>
        <w:t xml:space="preserve"> a</w:t>
      </w:r>
      <w:r w:rsidRPr="006F582D">
        <w:rPr>
          <w:rFonts w:ascii="Tahoma" w:hAnsi="Tahoma" w:cs="Tahoma"/>
        </w:rPr>
        <w:t xml:space="preserve"> </w:t>
      </w:r>
      <w:r w:rsidR="00654814" w:rsidRPr="006F582D">
        <w:rPr>
          <w:rFonts w:ascii="Tahoma" w:hAnsi="Tahoma" w:cs="Tahoma"/>
        </w:rPr>
        <w:t xml:space="preserve">diskutujeme, </w:t>
      </w:r>
      <w:r w:rsidR="00555C2E" w:rsidRPr="006F582D">
        <w:rPr>
          <w:rFonts w:ascii="Tahoma" w:hAnsi="Tahoma" w:cs="Tahoma"/>
        </w:rPr>
        <w:t xml:space="preserve">jak podmínky </w:t>
      </w:r>
      <w:r w:rsidR="00654814" w:rsidRPr="006F582D">
        <w:rPr>
          <w:rFonts w:ascii="Tahoma" w:hAnsi="Tahoma" w:cs="Tahoma"/>
        </w:rPr>
        <w:t xml:space="preserve">systému </w:t>
      </w:r>
      <w:r w:rsidR="00555C2E" w:rsidRPr="006F582D">
        <w:rPr>
          <w:rFonts w:ascii="Tahoma" w:hAnsi="Tahoma" w:cs="Tahoma"/>
        </w:rPr>
        <w:t xml:space="preserve">ovlivňují </w:t>
      </w:r>
      <w:r w:rsidR="00141B39" w:rsidRPr="006F582D">
        <w:rPr>
          <w:rFonts w:ascii="Tahoma" w:hAnsi="Tahoma" w:cs="Tahoma"/>
        </w:rPr>
        <w:t>pozici různých kategorií</w:t>
      </w:r>
      <w:r w:rsidR="00555C2E" w:rsidRPr="006F582D">
        <w:rPr>
          <w:rFonts w:ascii="Tahoma" w:hAnsi="Tahoma" w:cs="Tahoma"/>
        </w:rPr>
        <w:t xml:space="preserve"> uživatel</w:t>
      </w:r>
      <w:r w:rsidR="00141B39" w:rsidRPr="006F582D">
        <w:rPr>
          <w:rFonts w:ascii="Tahoma" w:hAnsi="Tahoma" w:cs="Tahoma"/>
        </w:rPr>
        <w:t>ů systému</w:t>
      </w:r>
      <w:r w:rsidR="00555C2E" w:rsidRPr="006F582D">
        <w:rPr>
          <w:rFonts w:ascii="Tahoma" w:hAnsi="Tahoma" w:cs="Tahoma"/>
        </w:rPr>
        <w:t xml:space="preserve"> </w:t>
      </w:r>
      <w:r w:rsidRPr="006F582D">
        <w:rPr>
          <w:rFonts w:ascii="Tahoma" w:hAnsi="Tahoma" w:cs="Tahoma"/>
        </w:rPr>
        <w:t>(podle kategori</w:t>
      </w:r>
      <w:r w:rsidR="00555C2E" w:rsidRPr="006F582D">
        <w:rPr>
          <w:rFonts w:ascii="Tahoma" w:hAnsi="Tahoma" w:cs="Tahoma"/>
        </w:rPr>
        <w:t>í</w:t>
      </w:r>
      <w:r w:rsidRPr="006F582D">
        <w:rPr>
          <w:rFonts w:ascii="Tahoma" w:hAnsi="Tahoma" w:cs="Tahoma"/>
        </w:rPr>
        <w:t xml:space="preserve"> bydlení: sociální, krizové, </w:t>
      </w:r>
      <w:r w:rsidR="00555C2E" w:rsidRPr="006F582D">
        <w:rPr>
          <w:rFonts w:ascii="Tahoma" w:hAnsi="Tahoma" w:cs="Tahoma"/>
        </w:rPr>
        <w:t xml:space="preserve">byty </w:t>
      </w:r>
      <w:r w:rsidRPr="006F582D">
        <w:rPr>
          <w:rFonts w:ascii="Tahoma" w:hAnsi="Tahoma" w:cs="Tahoma"/>
        </w:rPr>
        <w:t xml:space="preserve">zvláštního určení). </w:t>
      </w:r>
      <w:r w:rsidR="00A5007D" w:rsidRPr="006F582D">
        <w:rPr>
          <w:rFonts w:ascii="Tahoma" w:hAnsi="Tahoma" w:cs="Tahoma"/>
        </w:rPr>
        <w:t>Celkově lze říci,</w:t>
      </w:r>
      <w:r w:rsidR="00572900" w:rsidRPr="006F582D">
        <w:rPr>
          <w:rFonts w:ascii="Tahoma" w:hAnsi="Tahoma" w:cs="Tahoma"/>
        </w:rPr>
        <w:t xml:space="preserve"> </w:t>
      </w:r>
      <w:r w:rsidR="00A5007D" w:rsidRPr="006F582D">
        <w:rPr>
          <w:rFonts w:ascii="Tahoma" w:hAnsi="Tahoma" w:cs="Tahoma"/>
        </w:rPr>
        <w:t>že</w:t>
      </w:r>
      <w:r w:rsidR="00572900" w:rsidRPr="006F582D">
        <w:rPr>
          <w:rFonts w:ascii="Tahoma" w:hAnsi="Tahoma" w:cs="Tahoma"/>
        </w:rPr>
        <w:t xml:space="preserve"> podmínky pro </w:t>
      </w:r>
      <w:r w:rsidR="00572900" w:rsidRPr="006F582D">
        <w:rPr>
          <w:rFonts w:ascii="Tahoma" w:hAnsi="Tahoma" w:cs="Tahoma"/>
          <w:i/>
        </w:rPr>
        <w:t>udržení se</w:t>
      </w:r>
      <w:r w:rsidR="00572900" w:rsidRPr="006F582D">
        <w:rPr>
          <w:rFonts w:ascii="Tahoma" w:hAnsi="Tahoma" w:cs="Tahoma"/>
        </w:rPr>
        <w:t xml:space="preserve"> v</w:t>
      </w:r>
      <w:r w:rsidR="004E0C26">
        <w:rPr>
          <w:rFonts w:ascii="Tahoma" w:hAnsi="Tahoma" w:cs="Tahoma"/>
        </w:rPr>
        <w:t> </w:t>
      </w:r>
      <w:r w:rsidR="00572900" w:rsidRPr="006F582D">
        <w:rPr>
          <w:rFonts w:ascii="Tahoma" w:hAnsi="Tahoma" w:cs="Tahoma"/>
        </w:rPr>
        <w:t>systému</w:t>
      </w:r>
      <w:r w:rsidR="004E0C26">
        <w:rPr>
          <w:rFonts w:ascii="Tahoma" w:hAnsi="Tahoma" w:cs="Tahoma"/>
        </w:rPr>
        <w:t xml:space="preserve"> </w:t>
      </w:r>
      <w:r w:rsidR="004E0C26" w:rsidRPr="006F582D">
        <w:rPr>
          <w:rFonts w:ascii="Tahoma" w:hAnsi="Tahoma" w:cs="Tahoma"/>
        </w:rPr>
        <w:t>nejsou</w:t>
      </w:r>
      <w:r w:rsidR="00572900" w:rsidRPr="006F582D">
        <w:rPr>
          <w:rFonts w:ascii="Tahoma" w:hAnsi="Tahoma" w:cs="Tahoma"/>
        </w:rPr>
        <w:t xml:space="preserve"> dohledatelné v relevantních dokumentech</w:t>
      </w:r>
      <w:r w:rsidR="00EB1441" w:rsidRPr="006F582D">
        <w:rPr>
          <w:rFonts w:ascii="Tahoma" w:hAnsi="Tahoma" w:cs="Tahoma"/>
        </w:rPr>
        <w:t xml:space="preserve"> </w:t>
      </w:r>
      <w:r w:rsidR="00654814" w:rsidRPr="006F582D">
        <w:rPr>
          <w:rFonts w:ascii="Tahoma" w:hAnsi="Tahoma" w:cs="Tahoma"/>
        </w:rPr>
        <w:t>(</w:t>
      </w:r>
      <w:r w:rsidR="00654814" w:rsidRPr="006F582D">
        <w:rPr>
          <w:rFonts w:ascii="Tahoma" w:hAnsi="Tahoma" w:cs="Tahoma"/>
          <w:i/>
        </w:rPr>
        <w:t>Metodika</w:t>
      </w:r>
      <w:r w:rsidR="00EB1441" w:rsidRPr="006F582D">
        <w:rPr>
          <w:rFonts w:ascii="Tahoma" w:hAnsi="Tahoma" w:cs="Tahoma"/>
          <w:i/>
        </w:rPr>
        <w:t xml:space="preserve"> přidělování sociálních bytů</w:t>
      </w:r>
      <w:r w:rsidR="00654814" w:rsidRPr="006F582D">
        <w:rPr>
          <w:rFonts w:ascii="Tahoma" w:hAnsi="Tahoma" w:cs="Tahoma"/>
        </w:rPr>
        <w:t xml:space="preserve"> a Lokální koncepce)</w:t>
      </w:r>
      <w:r w:rsidR="00572900" w:rsidRPr="006F582D">
        <w:rPr>
          <w:rFonts w:ascii="Tahoma" w:hAnsi="Tahoma" w:cs="Tahoma"/>
        </w:rPr>
        <w:t xml:space="preserve">. </w:t>
      </w:r>
      <w:r w:rsidR="00E9375B" w:rsidRPr="006F582D">
        <w:rPr>
          <w:rFonts w:ascii="Tahoma" w:hAnsi="Tahoma" w:cs="Tahoma"/>
        </w:rPr>
        <w:t>Tyto podmínky jsou jasně definovány až v nájemní smlouvě (</w:t>
      </w:r>
      <w:r w:rsidR="00A5007D" w:rsidRPr="006F582D">
        <w:rPr>
          <w:rFonts w:ascii="Tahoma" w:hAnsi="Tahoma" w:cs="Tahoma"/>
        </w:rPr>
        <w:t xml:space="preserve">v </w:t>
      </w:r>
      <w:r w:rsidR="00E9375B" w:rsidRPr="006F582D">
        <w:rPr>
          <w:rFonts w:ascii="Tahoma" w:hAnsi="Tahoma" w:cs="Tahoma"/>
        </w:rPr>
        <w:t>článk</w:t>
      </w:r>
      <w:r w:rsidR="00A5007D" w:rsidRPr="006F582D">
        <w:rPr>
          <w:rFonts w:ascii="Tahoma" w:hAnsi="Tahoma" w:cs="Tahoma"/>
        </w:rPr>
        <w:t>u</w:t>
      </w:r>
      <w:r w:rsidR="00E9375B" w:rsidRPr="006F582D">
        <w:rPr>
          <w:rFonts w:ascii="Tahoma" w:hAnsi="Tahoma" w:cs="Tahoma"/>
        </w:rPr>
        <w:t xml:space="preserve"> V)</w:t>
      </w:r>
      <w:r w:rsidR="007A4E8C" w:rsidRPr="006F582D">
        <w:rPr>
          <w:rFonts w:ascii="Tahoma" w:hAnsi="Tahoma" w:cs="Tahoma"/>
        </w:rPr>
        <w:t>, kterou domácnosti uzavírají</w:t>
      </w:r>
      <w:r w:rsidR="00E9375B" w:rsidRPr="006F582D">
        <w:rPr>
          <w:rFonts w:ascii="Tahoma" w:hAnsi="Tahoma" w:cs="Tahoma"/>
        </w:rPr>
        <w:t>. To může být problematické</w:t>
      </w:r>
      <w:r w:rsidR="00A5007D" w:rsidRPr="006F582D">
        <w:rPr>
          <w:rFonts w:ascii="Tahoma" w:hAnsi="Tahoma" w:cs="Tahoma"/>
        </w:rPr>
        <w:t>, protože žadatelé nemusí mít tyto informace k dispozici dříve než při uzavření smlouvy (resp</w:t>
      </w:r>
      <w:r w:rsidR="00EB1441" w:rsidRPr="006F582D">
        <w:rPr>
          <w:rFonts w:ascii="Tahoma" w:hAnsi="Tahoma" w:cs="Tahoma"/>
        </w:rPr>
        <w:t>ektive</w:t>
      </w:r>
      <w:r w:rsidR="00A5007D" w:rsidRPr="006F582D">
        <w:rPr>
          <w:rFonts w:ascii="Tahoma" w:hAnsi="Tahoma" w:cs="Tahoma"/>
        </w:rPr>
        <w:t xml:space="preserve"> jejich znalost může být získána pouze neformálně </w:t>
      </w:r>
      <w:r w:rsidR="00E9375B" w:rsidRPr="006F582D">
        <w:rPr>
          <w:rFonts w:ascii="Tahoma" w:hAnsi="Tahoma" w:cs="Tahoma"/>
        </w:rPr>
        <w:t>v souvislosti se sociální a/nebo terénní prací</w:t>
      </w:r>
      <w:r w:rsidR="00A5007D" w:rsidRPr="006F582D">
        <w:rPr>
          <w:rFonts w:ascii="Tahoma" w:hAnsi="Tahoma" w:cs="Tahoma"/>
        </w:rPr>
        <w:t xml:space="preserve">, což může znevýhodňovat osoby, které tyto vazby nemají. </w:t>
      </w:r>
    </w:p>
    <w:p w14:paraId="52A42DDE" w14:textId="350C816F" w:rsidR="00A5007D" w:rsidRPr="006F582D" w:rsidRDefault="009D442F" w:rsidP="00035C83">
      <w:pPr>
        <w:spacing w:line="300" w:lineRule="auto"/>
        <w:rPr>
          <w:rFonts w:ascii="Tahoma" w:hAnsi="Tahoma" w:cs="Tahoma"/>
        </w:rPr>
      </w:pPr>
      <w:r w:rsidRPr="006F582D">
        <w:rPr>
          <w:rFonts w:ascii="Tahoma" w:hAnsi="Tahoma" w:cs="Tahoma"/>
        </w:rPr>
        <w:t xml:space="preserve">Mezi kritéria </w:t>
      </w:r>
      <w:r w:rsidR="002E3529" w:rsidRPr="006F582D">
        <w:rPr>
          <w:rFonts w:ascii="Tahoma" w:hAnsi="Tahoma" w:cs="Tahoma"/>
        </w:rPr>
        <w:t xml:space="preserve">udržení bydlení </w:t>
      </w:r>
      <w:r w:rsidR="00A5007D" w:rsidRPr="006F582D">
        <w:rPr>
          <w:rFonts w:ascii="Tahoma" w:hAnsi="Tahoma" w:cs="Tahoma"/>
        </w:rPr>
        <w:t xml:space="preserve">dle článku V nájemní smlouvy </w:t>
      </w:r>
      <w:r w:rsidRPr="006F582D">
        <w:rPr>
          <w:rFonts w:ascii="Tahoma" w:hAnsi="Tahoma" w:cs="Tahoma"/>
        </w:rPr>
        <w:t xml:space="preserve">patří: </w:t>
      </w:r>
    </w:p>
    <w:p w14:paraId="4BCB26EE" w14:textId="77777777" w:rsidR="00A5007D" w:rsidRPr="006F582D" w:rsidRDefault="002E3529" w:rsidP="00A5007D">
      <w:pPr>
        <w:pStyle w:val="Odstavecseseznamem"/>
        <w:numPr>
          <w:ilvl w:val="0"/>
          <w:numId w:val="17"/>
        </w:numPr>
        <w:spacing w:line="300" w:lineRule="auto"/>
        <w:rPr>
          <w:rFonts w:ascii="Tahoma" w:hAnsi="Tahoma" w:cs="Tahoma"/>
        </w:rPr>
      </w:pPr>
      <w:r w:rsidRPr="006F582D">
        <w:rPr>
          <w:rFonts w:ascii="Tahoma" w:hAnsi="Tahoma" w:cs="Tahoma"/>
        </w:rPr>
        <w:t xml:space="preserve">včasné placení nájemného, </w:t>
      </w:r>
    </w:p>
    <w:p w14:paraId="6CBD40C0" w14:textId="77777777" w:rsidR="00A5007D" w:rsidRPr="006F582D" w:rsidRDefault="002E3529" w:rsidP="00A5007D">
      <w:pPr>
        <w:pStyle w:val="Odstavecseseznamem"/>
        <w:numPr>
          <w:ilvl w:val="0"/>
          <w:numId w:val="17"/>
        </w:numPr>
        <w:spacing w:line="300" w:lineRule="auto"/>
        <w:rPr>
          <w:rFonts w:ascii="Tahoma" w:hAnsi="Tahoma" w:cs="Tahoma"/>
        </w:rPr>
      </w:pPr>
      <w:r w:rsidRPr="006F582D">
        <w:rPr>
          <w:rFonts w:ascii="Tahoma" w:hAnsi="Tahoma" w:cs="Tahoma"/>
        </w:rPr>
        <w:t xml:space="preserve">dodržování Domovního řádu, dobrých mravů a dobrého společného soužití nájemníků, </w:t>
      </w:r>
    </w:p>
    <w:p w14:paraId="78A73259" w14:textId="0923F0CB" w:rsidR="00A5007D" w:rsidRPr="006F582D" w:rsidRDefault="00537DCD" w:rsidP="00A5007D">
      <w:pPr>
        <w:pStyle w:val="Odstavecseseznamem"/>
        <w:numPr>
          <w:ilvl w:val="0"/>
          <w:numId w:val="17"/>
        </w:numPr>
        <w:spacing w:line="300" w:lineRule="auto"/>
        <w:rPr>
          <w:rFonts w:ascii="Tahoma" w:hAnsi="Tahoma" w:cs="Tahoma"/>
        </w:rPr>
      </w:pPr>
      <w:r w:rsidRPr="006F582D">
        <w:rPr>
          <w:rFonts w:ascii="Tahoma" w:hAnsi="Tahoma" w:cs="Tahoma"/>
        </w:rPr>
        <w:t>udržování bytu a společných prostor domu v pořádku a čistotě,</w:t>
      </w:r>
      <w:r w:rsidR="002E3529" w:rsidRPr="006F582D">
        <w:rPr>
          <w:rFonts w:ascii="Tahoma" w:hAnsi="Tahoma" w:cs="Tahoma"/>
        </w:rPr>
        <w:t xml:space="preserve"> </w:t>
      </w:r>
    </w:p>
    <w:p w14:paraId="3DCF1902" w14:textId="77777777" w:rsidR="00A5007D" w:rsidRPr="006F582D" w:rsidRDefault="00537DCD" w:rsidP="00A5007D">
      <w:pPr>
        <w:pStyle w:val="Odstavecseseznamem"/>
        <w:numPr>
          <w:ilvl w:val="0"/>
          <w:numId w:val="17"/>
        </w:numPr>
        <w:spacing w:line="300" w:lineRule="auto"/>
        <w:rPr>
          <w:rFonts w:ascii="Tahoma" w:hAnsi="Tahoma" w:cs="Tahoma"/>
        </w:rPr>
      </w:pPr>
      <w:r w:rsidRPr="006F582D">
        <w:rPr>
          <w:rFonts w:ascii="Tahoma" w:hAnsi="Tahoma" w:cs="Tahoma"/>
        </w:rPr>
        <w:t xml:space="preserve">nerušení nočního klidu, </w:t>
      </w:r>
    </w:p>
    <w:p w14:paraId="6F22DDCF" w14:textId="26146BA1" w:rsidR="00A5007D" w:rsidRPr="006F582D" w:rsidRDefault="00537DCD" w:rsidP="00A5007D">
      <w:pPr>
        <w:pStyle w:val="Odstavecseseznamem"/>
        <w:numPr>
          <w:ilvl w:val="0"/>
          <w:numId w:val="17"/>
        </w:numPr>
        <w:spacing w:line="300" w:lineRule="auto"/>
        <w:rPr>
          <w:rFonts w:ascii="Tahoma" w:hAnsi="Tahoma" w:cs="Tahoma"/>
        </w:rPr>
      </w:pPr>
      <w:r w:rsidRPr="006F582D">
        <w:rPr>
          <w:rFonts w:ascii="Tahoma" w:hAnsi="Tahoma" w:cs="Tahoma"/>
        </w:rPr>
        <w:t>neprobíhání návštěv, které by narušoval</w:t>
      </w:r>
      <w:r w:rsidR="00A5007D" w:rsidRPr="006F582D">
        <w:rPr>
          <w:rFonts w:ascii="Tahoma" w:hAnsi="Tahoma" w:cs="Tahoma"/>
        </w:rPr>
        <w:t>y</w:t>
      </w:r>
      <w:r w:rsidRPr="006F582D">
        <w:rPr>
          <w:rFonts w:ascii="Tahoma" w:hAnsi="Tahoma" w:cs="Tahoma"/>
        </w:rPr>
        <w:t xml:space="preserve"> soužití s dalšími nájemníky v domě a budil</w:t>
      </w:r>
      <w:r w:rsidR="00A5007D" w:rsidRPr="006F582D">
        <w:rPr>
          <w:rFonts w:ascii="Tahoma" w:hAnsi="Tahoma" w:cs="Tahoma"/>
        </w:rPr>
        <w:t>y</w:t>
      </w:r>
      <w:r w:rsidRPr="006F582D">
        <w:rPr>
          <w:rFonts w:ascii="Tahoma" w:hAnsi="Tahoma" w:cs="Tahoma"/>
        </w:rPr>
        <w:t xml:space="preserve"> stížnosti. </w:t>
      </w:r>
    </w:p>
    <w:p w14:paraId="58B41EED" w14:textId="7BA94DC0" w:rsidR="00773E7B" w:rsidRPr="006F582D" w:rsidRDefault="00537DCD" w:rsidP="00FC3D25">
      <w:pPr>
        <w:spacing w:line="300" w:lineRule="auto"/>
        <w:rPr>
          <w:rFonts w:ascii="Tahoma" w:hAnsi="Tahoma" w:cs="Tahoma"/>
        </w:rPr>
      </w:pPr>
      <w:r w:rsidRPr="006F582D">
        <w:rPr>
          <w:rFonts w:ascii="Tahoma" w:hAnsi="Tahoma" w:cs="Tahoma"/>
        </w:rPr>
        <w:t xml:space="preserve">Kritéria </w:t>
      </w:r>
      <w:r w:rsidR="00A5007D" w:rsidRPr="006F582D">
        <w:rPr>
          <w:rFonts w:ascii="Tahoma" w:hAnsi="Tahoma" w:cs="Tahoma"/>
        </w:rPr>
        <w:t xml:space="preserve">na </w:t>
      </w:r>
      <w:r w:rsidRPr="006F582D">
        <w:rPr>
          <w:rFonts w:ascii="Tahoma" w:hAnsi="Tahoma" w:cs="Tahoma"/>
        </w:rPr>
        <w:t>jednu stranu výrazně nevybočují z jiných běžných nájemních smluv</w:t>
      </w:r>
      <w:r w:rsidR="00A5007D" w:rsidRPr="006F582D">
        <w:rPr>
          <w:rFonts w:ascii="Tahoma" w:hAnsi="Tahoma" w:cs="Tahoma"/>
        </w:rPr>
        <w:t>, na druhou stranu umožňují disciplin</w:t>
      </w:r>
      <w:r w:rsidR="00EF7E6A" w:rsidRPr="006F582D">
        <w:rPr>
          <w:rFonts w:ascii="Tahoma" w:hAnsi="Tahoma" w:cs="Tahoma"/>
        </w:rPr>
        <w:t>ovat</w:t>
      </w:r>
      <w:r w:rsidR="00A5007D" w:rsidRPr="006F582D">
        <w:rPr>
          <w:rFonts w:ascii="Tahoma" w:hAnsi="Tahoma" w:cs="Tahoma"/>
        </w:rPr>
        <w:t xml:space="preserve"> a sankcionov</w:t>
      </w:r>
      <w:r w:rsidR="00EF7E6A" w:rsidRPr="006F582D">
        <w:rPr>
          <w:rFonts w:ascii="Tahoma" w:hAnsi="Tahoma" w:cs="Tahoma"/>
        </w:rPr>
        <w:t>at</w:t>
      </w:r>
      <w:r w:rsidR="00A5007D" w:rsidRPr="006F582D">
        <w:rPr>
          <w:rFonts w:ascii="Tahoma" w:hAnsi="Tahoma" w:cs="Tahoma"/>
        </w:rPr>
        <w:t xml:space="preserve"> nájemník</w:t>
      </w:r>
      <w:r w:rsidR="00EF7E6A" w:rsidRPr="006F582D">
        <w:rPr>
          <w:rFonts w:ascii="Tahoma" w:hAnsi="Tahoma" w:cs="Tahoma"/>
        </w:rPr>
        <w:t>y</w:t>
      </w:r>
      <w:r w:rsidR="00A5007D" w:rsidRPr="006F582D">
        <w:rPr>
          <w:rFonts w:ascii="Tahoma" w:hAnsi="Tahoma" w:cs="Tahoma"/>
        </w:rPr>
        <w:t xml:space="preserve"> v případě, že jsou porušena</w:t>
      </w:r>
      <w:r w:rsidRPr="006F582D">
        <w:rPr>
          <w:rFonts w:ascii="Tahoma" w:hAnsi="Tahoma" w:cs="Tahoma"/>
        </w:rPr>
        <w:t xml:space="preserve">. </w:t>
      </w:r>
      <w:r w:rsidR="00A5007D" w:rsidRPr="006F582D">
        <w:rPr>
          <w:rFonts w:ascii="Tahoma" w:hAnsi="Tahoma" w:cs="Tahoma"/>
        </w:rPr>
        <w:t>U některých z</w:t>
      </w:r>
      <w:r w:rsidR="00773E7B" w:rsidRPr="006F582D">
        <w:rPr>
          <w:rFonts w:ascii="Tahoma" w:hAnsi="Tahoma" w:cs="Tahoma"/>
        </w:rPr>
        <w:t> </w:t>
      </w:r>
      <w:r w:rsidR="00A5007D" w:rsidRPr="006F582D">
        <w:rPr>
          <w:rFonts w:ascii="Tahoma" w:hAnsi="Tahoma" w:cs="Tahoma"/>
        </w:rPr>
        <w:t>nich</w:t>
      </w:r>
      <w:r w:rsidR="00773E7B" w:rsidRPr="006F582D">
        <w:rPr>
          <w:rFonts w:ascii="Tahoma" w:hAnsi="Tahoma" w:cs="Tahoma"/>
        </w:rPr>
        <w:t>, např. dodržování pořádku a čistoty, také není jasné, kdo a jakým způsobem má pravomoc tento stav posuzovat.</w:t>
      </w:r>
    </w:p>
    <w:p w14:paraId="7ADFBBF4" w14:textId="77777777" w:rsidR="00950C17" w:rsidRPr="006F582D" w:rsidRDefault="00950C17" w:rsidP="00420532">
      <w:pPr>
        <w:rPr>
          <w:rFonts w:ascii="Tahoma" w:hAnsi="Tahoma" w:cs="Tahoma"/>
          <w:b/>
        </w:rPr>
      </w:pPr>
    </w:p>
    <w:p w14:paraId="56AFF14A" w14:textId="2D2EE3A3" w:rsidR="00266211" w:rsidRPr="006F582D" w:rsidRDefault="00773E7B" w:rsidP="00E37B75">
      <w:pPr>
        <w:rPr>
          <w:rFonts w:ascii="Tahoma" w:hAnsi="Tahoma" w:cs="Tahoma"/>
          <w:b/>
        </w:rPr>
      </w:pPr>
      <w:r w:rsidRPr="006F582D">
        <w:rPr>
          <w:rFonts w:ascii="Tahoma" w:hAnsi="Tahoma" w:cs="Tahoma"/>
          <w:b/>
        </w:rPr>
        <w:t xml:space="preserve">Hodnocení </w:t>
      </w:r>
      <w:r w:rsidR="00FC3D25" w:rsidRPr="006F582D">
        <w:rPr>
          <w:rFonts w:ascii="Tahoma" w:hAnsi="Tahoma" w:cs="Tahoma"/>
          <w:b/>
        </w:rPr>
        <w:t>ukazatelů – závěry</w:t>
      </w:r>
      <w:r w:rsidRPr="006F582D">
        <w:rPr>
          <w:rFonts w:ascii="Tahoma" w:hAnsi="Tahoma" w:cs="Tahoma"/>
          <w:b/>
        </w:rPr>
        <w:t>:</w:t>
      </w:r>
    </w:p>
    <w:p w14:paraId="3F4B8366" w14:textId="25E9105E" w:rsidR="006E0057" w:rsidRPr="006F582D" w:rsidRDefault="006E0057" w:rsidP="006E0057">
      <w:pPr>
        <w:rPr>
          <w:rFonts w:ascii="Tahoma" w:hAnsi="Tahoma" w:cs="Tahoma"/>
        </w:rPr>
      </w:pPr>
      <w:r w:rsidRPr="006F582D">
        <w:rPr>
          <w:rFonts w:ascii="Tahoma" w:hAnsi="Tahoma" w:cs="Tahoma"/>
          <w:b/>
        </w:rPr>
        <w:t>Ne/diskriminace</w:t>
      </w:r>
      <w:r w:rsidR="00572900" w:rsidRPr="006F582D">
        <w:rPr>
          <w:rFonts w:ascii="Tahoma" w:hAnsi="Tahoma" w:cs="Tahoma"/>
          <w:b/>
        </w:rPr>
        <w:t xml:space="preserve">: </w:t>
      </w:r>
      <w:r w:rsidR="007A4E8C" w:rsidRPr="006F582D">
        <w:rPr>
          <w:rFonts w:ascii="Tahoma" w:hAnsi="Tahoma" w:cs="Tahoma"/>
        </w:rPr>
        <w:t>Kritéria udržení bydlení nejsou ve formálních dokumentech, které by byly k dispozici na webových stránkách obce</w:t>
      </w:r>
      <w:r w:rsidR="00773E7B" w:rsidRPr="006F582D">
        <w:rPr>
          <w:rFonts w:ascii="Tahoma" w:hAnsi="Tahoma" w:cs="Tahoma"/>
        </w:rPr>
        <w:t>,</w:t>
      </w:r>
      <w:r w:rsidR="007A4E8C" w:rsidRPr="006F582D">
        <w:rPr>
          <w:rFonts w:ascii="Tahoma" w:hAnsi="Tahoma" w:cs="Tahoma"/>
        </w:rPr>
        <w:t xml:space="preserve"> explicitně definována. Mohou být k dispozici v rámci neformálního osobního doptávání a informování, to ale může pro někoho (kdo například nevyužívá sociální práci v rámci obce) představovat bariéru (podobně, jako kdyby byly informace přístupné </w:t>
      </w:r>
      <w:r w:rsidR="007A4E8C" w:rsidRPr="006F582D">
        <w:rPr>
          <w:rFonts w:ascii="Tahoma" w:hAnsi="Tahoma" w:cs="Tahoma"/>
          <w:i/>
        </w:rPr>
        <w:t>pouze</w:t>
      </w:r>
      <w:r w:rsidR="007A4E8C" w:rsidRPr="006F582D">
        <w:rPr>
          <w:rFonts w:ascii="Tahoma" w:hAnsi="Tahoma" w:cs="Tahoma"/>
        </w:rPr>
        <w:t xml:space="preserve"> online). Z tohoto hlediska tedy nejsou diskriminační kritéria jako taková,</w:t>
      </w:r>
      <w:r w:rsidR="009D442F" w:rsidRPr="006F582D">
        <w:rPr>
          <w:rFonts w:ascii="Tahoma" w:hAnsi="Tahoma" w:cs="Tahoma"/>
        </w:rPr>
        <w:t xml:space="preserve"> ale způsob jejich komunikace může některé potenciální žadatele znevýhodnit. </w:t>
      </w:r>
    </w:p>
    <w:p w14:paraId="4EFCB972" w14:textId="16F4C517" w:rsidR="006E0057" w:rsidRPr="006F582D" w:rsidRDefault="006E0057" w:rsidP="006E0057">
      <w:pPr>
        <w:rPr>
          <w:rFonts w:ascii="Tahoma" w:hAnsi="Tahoma" w:cs="Tahoma"/>
        </w:rPr>
      </w:pPr>
      <w:r w:rsidRPr="006F582D">
        <w:rPr>
          <w:rFonts w:ascii="Tahoma" w:hAnsi="Tahoma" w:cs="Tahoma"/>
          <w:b/>
        </w:rPr>
        <w:t>Srozumitelnost</w:t>
      </w:r>
      <w:r w:rsidR="0038756F" w:rsidRPr="006F582D">
        <w:rPr>
          <w:rFonts w:ascii="Tahoma" w:hAnsi="Tahoma" w:cs="Tahoma"/>
          <w:b/>
        </w:rPr>
        <w:t>:</w:t>
      </w:r>
      <w:r w:rsidR="003623D5" w:rsidRPr="006F582D">
        <w:rPr>
          <w:rFonts w:ascii="Tahoma" w:hAnsi="Tahoma" w:cs="Tahoma"/>
          <w:b/>
        </w:rPr>
        <w:t xml:space="preserve"> </w:t>
      </w:r>
      <w:r w:rsidR="009D442F" w:rsidRPr="006F582D">
        <w:rPr>
          <w:rFonts w:ascii="Tahoma" w:hAnsi="Tahoma" w:cs="Tahoma"/>
        </w:rPr>
        <w:t xml:space="preserve">V rámci smlouvy jsou daná kritéria </w:t>
      </w:r>
      <w:r w:rsidR="001C7AA7" w:rsidRPr="006F582D">
        <w:rPr>
          <w:rFonts w:ascii="Tahoma" w:hAnsi="Tahoma" w:cs="Tahoma"/>
        </w:rPr>
        <w:t xml:space="preserve">explicitně formulovaná, nicméně </w:t>
      </w:r>
      <w:r w:rsidR="00D15217" w:rsidRPr="006F582D">
        <w:rPr>
          <w:rFonts w:ascii="Tahoma" w:hAnsi="Tahoma" w:cs="Tahoma"/>
        </w:rPr>
        <w:t>je otázka</w:t>
      </w:r>
      <w:r w:rsidR="00C0402B" w:rsidRPr="006F582D">
        <w:rPr>
          <w:rFonts w:ascii="Tahoma" w:hAnsi="Tahoma" w:cs="Tahoma"/>
        </w:rPr>
        <w:t>,</w:t>
      </w:r>
      <w:r w:rsidR="00D15217" w:rsidRPr="006F582D">
        <w:rPr>
          <w:rFonts w:ascii="Tahoma" w:hAnsi="Tahoma" w:cs="Tahoma"/>
        </w:rPr>
        <w:t xml:space="preserve"> </w:t>
      </w:r>
      <w:r w:rsidR="00C0402B" w:rsidRPr="006F582D">
        <w:rPr>
          <w:rFonts w:ascii="Tahoma" w:hAnsi="Tahoma" w:cs="Tahoma"/>
        </w:rPr>
        <w:t xml:space="preserve">kde jsou hranice jejich překročení (například co se týče sousedského soužití a udržování pořádku). Přestože asi není možné tuto hranici explicitně jasně definovat, tak by mělo být jasné, kdo o případném nesplnění kritéria rozhoduje. </w:t>
      </w:r>
    </w:p>
    <w:p w14:paraId="2846D792" w14:textId="0DF7DFC4" w:rsidR="006E0057" w:rsidRPr="006F582D" w:rsidRDefault="006E0057" w:rsidP="00EE3662">
      <w:pPr>
        <w:spacing w:line="300" w:lineRule="auto"/>
        <w:rPr>
          <w:rFonts w:ascii="Tahoma" w:hAnsi="Tahoma" w:cs="Tahoma"/>
        </w:rPr>
      </w:pPr>
      <w:r w:rsidRPr="006F582D">
        <w:rPr>
          <w:rFonts w:ascii="Tahoma" w:hAnsi="Tahoma" w:cs="Tahoma"/>
          <w:b/>
        </w:rPr>
        <w:t>Transparentnost</w:t>
      </w:r>
      <w:r w:rsidR="0038756F" w:rsidRPr="006F582D">
        <w:rPr>
          <w:rFonts w:ascii="Tahoma" w:hAnsi="Tahoma" w:cs="Tahoma"/>
          <w:b/>
        </w:rPr>
        <w:t xml:space="preserve">: </w:t>
      </w:r>
      <w:r w:rsidR="006C7872" w:rsidRPr="006F582D">
        <w:rPr>
          <w:rFonts w:ascii="Tahoma" w:hAnsi="Tahoma" w:cs="Tahoma"/>
        </w:rPr>
        <w:t>Pro zlepšení transparentnosti by bylo vhodné kritéria zveřejnit na webu a upřesnit</w:t>
      </w:r>
      <w:r w:rsidR="00773E7B" w:rsidRPr="006F582D">
        <w:rPr>
          <w:rFonts w:ascii="Tahoma" w:hAnsi="Tahoma" w:cs="Tahoma"/>
        </w:rPr>
        <w:t>,</w:t>
      </w:r>
      <w:r w:rsidR="006C7872" w:rsidRPr="006F582D">
        <w:rPr>
          <w:rFonts w:ascii="Tahoma" w:hAnsi="Tahoma" w:cs="Tahoma"/>
        </w:rPr>
        <w:t xml:space="preserve"> kdo přesně jejich plnění posuzuje. </w:t>
      </w:r>
    </w:p>
    <w:p w14:paraId="63621B22" w14:textId="77777777" w:rsidR="006E0057" w:rsidRPr="006F582D" w:rsidRDefault="006E0057" w:rsidP="00420532">
      <w:pPr>
        <w:rPr>
          <w:rFonts w:ascii="Tahoma" w:hAnsi="Tahoma" w:cs="Tahoma"/>
        </w:rPr>
      </w:pPr>
    </w:p>
    <w:p w14:paraId="203568A5" w14:textId="00D817E6" w:rsidR="00BF2838" w:rsidRPr="006F582D" w:rsidRDefault="008D4F82" w:rsidP="00BF2838">
      <w:pPr>
        <w:pStyle w:val="Nadpis3"/>
        <w:rPr>
          <w:rFonts w:ascii="Tahoma" w:hAnsi="Tahoma" w:cs="Tahoma"/>
          <w:b/>
        </w:rPr>
      </w:pPr>
      <w:r w:rsidRPr="006F582D">
        <w:rPr>
          <w:rFonts w:ascii="Tahoma" w:hAnsi="Tahoma" w:cs="Tahoma"/>
          <w:b/>
        </w:rPr>
        <w:t xml:space="preserve">III. </w:t>
      </w:r>
      <w:r w:rsidR="00BF2838" w:rsidRPr="006F582D">
        <w:rPr>
          <w:rFonts w:ascii="Tahoma" w:hAnsi="Tahoma" w:cs="Tahoma"/>
          <w:b/>
        </w:rPr>
        <w:t>Charakter přímé práce s klienty</w:t>
      </w:r>
    </w:p>
    <w:p w14:paraId="531D8649" w14:textId="77777777" w:rsidR="00C026E1" w:rsidRPr="006F582D" w:rsidRDefault="00C026E1" w:rsidP="00C026E1">
      <w:pPr>
        <w:spacing w:line="300" w:lineRule="auto"/>
        <w:rPr>
          <w:rFonts w:ascii="Tahoma" w:hAnsi="Tahoma" w:cs="Tahoma"/>
        </w:rPr>
      </w:pPr>
      <w:r w:rsidRPr="006F582D">
        <w:rPr>
          <w:rFonts w:ascii="Tahoma" w:hAnsi="Tahoma" w:cs="Tahoma"/>
        </w:rPr>
        <w:t xml:space="preserve">Účastníci projektu absolvují nejprve sociální šetření jako jednu z nutných aktivit při podávání žádosti, a v případě přidělení bytu podepisují </w:t>
      </w:r>
      <w:r w:rsidRPr="006F582D">
        <w:rPr>
          <w:rFonts w:ascii="Tahoma" w:hAnsi="Tahoma" w:cs="Tahoma"/>
          <w:i/>
        </w:rPr>
        <w:t>Dohodu o poskytování sociální práce při užívání sociálního bytu</w:t>
      </w:r>
      <w:r w:rsidRPr="006F582D">
        <w:rPr>
          <w:rFonts w:ascii="Tahoma" w:hAnsi="Tahoma" w:cs="Tahoma"/>
        </w:rPr>
        <w:t xml:space="preserve">, která odkazuje na dokument </w:t>
      </w:r>
      <w:r w:rsidRPr="006F582D">
        <w:rPr>
          <w:rFonts w:ascii="Tahoma" w:hAnsi="Tahoma" w:cs="Tahoma"/>
          <w:i/>
        </w:rPr>
        <w:t xml:space="preserve">Metodika poskytování sociální práce. </w:t>
      </w:r>
      <w:r w:rsidRPr="006F582D">
        <w:rPr>
          <w:rFonts w:ascii="Tahoma" w:hAnsi="Tahoma" w:cs="Tahoma"/>
        </w:rPr>
        <w:t xml:space="preserve">V daném dokumentu je detailně popsán charakter podpory – oblasti poskytování sociální práce. Pro oblast bydlení jsou jednotlivé činnosti specifikovány v Příloze 1 daného dokumentu. Lze je hodnotit jako srozumitelně a jasně popsané. Sociální práce je poskytována nejenom přímo v souvislosti s bydlením, ale je komplexní, co se týče aktivizace daných domácností: zahrnuje například finanční poradenství (finanční gramotnost, dluhové poradenství, tvorba rodinného rozpočtu atd.), pracovní poradenství a péče o děti (komunikace se školou – výchovným poradcem). </w:t>
      </w:r>
    </w:p>
    <w:p w14:paraId="2EB5809A" w14:textId="41A7D94E" w:rsidR="00C026E1" w:rsidRPr="006F582D" w:rsidRDefault="00C026E1" w:rsidP="00C026E1">
      <w:pPr>
        <w:spacing w:line="300" w:lineRule="auto"/>
        <w:rPr>
          <w:rFonts w:ascii="Tahoma" w:hAnsi="Tahoma" w:cs="Tahoma"/>
        </w:rPr>
      </w:pPr>
      <w:r w:rsidRPr="006F582D">
        <w:rPr>
          <w:rFonts w:ascii="Tahoma" w:hAnsi="Tahoma" w:cs="Tahoma"/>
        </w:rPr>
        <w:t>Intenzita podpory domácností v rámci sociální práce se liší: u některých je kontinuální a relativně intenzivních, u jiných je spojená pouze se vstupním sociálním šetřením a případně spojená s aktuální potřebou (například při komunikaci s úřady apod.). Je otázkou, do jaké míry formalizovat</w:t>
      </w:r>
      <w:r w:rsidR="00773E7B" w:rsidRPr="006F582D">
        <w:rPr>
          <w:rFonts w:ascii="Tahoma" w:hAnsi="Tahoma" w:cs="Tahoma"/>
        </w:rPr>
        <w:t>,</w:t>
      </w:r>
      <w:r w:rsidRPr="006F582D">
        <w:rPr>
          <w:rFonts w:ascii="Tahoma" w:hAnsi="Tahoma" w:cs="Tahoma"/>
        </w:rPr>
        <w:t xml:space="preserve"> po jakou dobu by klient měl mít povinnost spolupracovat se sociální pracovnicí (a zda v souvislosti s tím formalizovat, jak dlouho bude byt zůstávat v režimu „sociální“ a kdy přejde ve „standardní“). Formalizace může dát účastníků systému jasný horizont</w:t>
      </w:r>
      <w:r w:rsidR="00773E7B" w:rsidRPr="006F582D">
        <w:rPr>
          <w:rFonts w:ascii="Tahoma" w:hAnsi="Tahoma" w:cs="Tahoma"/>
        </w:rPr>
        <w:t>,</w:t>
      </w:r>
      <w:r w:rsidRPr="006F582D">
        <w:rPr>
          <w:rFonts w:ascii="Tahoma" w:hAnsi="Tahoma" w:cs="Tahoma"/>
        </w:rPr>
        <w:t xml:space="preserve"> v jakém jejich bydlení bude definované jako „sociální“, na druhou stranu některé případy mohou vyžadovat individuální posouzení, které bude obtížně zachytitelné v rámci formálních kritérií. S otázkami typ</w:t>
      </w:r>
      <w:r w:rsidR="00773E7B" w:rsidRPr="006F582D">
        <w:rPr>
          <w:rFonts w:ascii="Tahoma" w:hAnsi="Tahoma" w:cs="Tahoma"/>
        </w:rPr>
        <w:t>u</w:t>
      </w:r>
      <w:r w:rsidRPr="006F582D">
        <w:rPr>
          <w:rFonts w:ascii="Tahoma" w:hAnsi="Tahoma" w:cs="Tahoma"/>
        </w:rPr>
        <w:t xml:space="preserve"> a intenzity podpory souvisí také otázka kapacity</w:t>
      </w:r>
      <w:r w:rsidR="009B2B03">
        <w:rPr>
          <w:rFonts w:ascii="Tahoma" w:hAnsi="Tahoma" w:cs="Tahoma"/>
        </w:rPr>
        <w:t xml:space="preserve"> projektové</w:t>
      </w:r>
      <w:r w:rsidRPr="006F582D">
        <w:rPr>
          <w:rFonts w:ascii="Tahoma" w:hAnsi="Tahoma" w:cs="Tahoma"/>
        </w:rPr>
        <w:t xml:space="preserve"> sociálních pracovnice: zda daný úvazek je dostačující. Aktuálně jej lze hodnotit jako dostačující, ale zároveň se ukazují některé oblasti podpory jako potenciálně kapacitně podhodnocené (například finanční gramotnost a dluhové poradenství).  </w:t>
      </w:r>
    </w:p>
    <w:p w14:paraId="676E8D0B" w14:textId="51FC29C1" w:rsidR="0075728A" w:rsidRPr="006F582D" w:rsidRDefault="00831E89" w:rsidP="00035C83">
      <w:pPr>
        <w:spacing w:line="300" w:lineRule="auto"/>
        <w:rPr>
          <w:rFonts w:ascii="Tahoma" w:hAnsi="Tahoma" w:cs="Tahoma"/>
        </w:rPr>
      </w:pPr>
      <w:r w:rsidRPr="006F582D">
        <w:rPr>
          <w:rFonts w:ascii="Tahoma" w:hAnsi="Tahoma" w:cs="Tahoma"/>
        </w:rPr>
        <w:t>Na základě našeho působení v terénu a z výsledků anketního dotazování lze hodnotit postoje občanů Velkých Hamrů k sociálními bydlení jako spíše rezervované; postoje konkrétních sousedů k myšlence toho, že se měl v jejich domě zřídit sociální byt jak v některých případech negativní. Nicméně z příkladu relativně nově zabydleného bytu (září 2018) se ukazuje, že v sousedském soužití žádný problém nebyl. Je tedy otázkou, zda daní sousedé svůj předsudečný postoj přehodnotí v dalším průběhu projektu. S tímto dobrým příkladem je zároveň možné pracovat při komunikaci výsledků projektu. Postoje samotných účastníků projektu je možné shrnout jako kombinaci vděčnosti a určité míry smíření se s danou situací</w:t>
      </w:r>
      <w:r w:rsidR="009B2B03">
        <w:rPr>
          <w:rFonts w:ascii="Tahoma" w:hAnsi="Tahoma" w:cs="Tahoma"/>
        </w:rPr>
        <w:t>.</w:t>
      </w:r>
      <w:r w:rsidRPr="006F582D">
        <w:rPr>
          <w:rFonts w:ascii="Tahoma" w:hAnsi="Tahoma" w:cs="Tahoma"/>
        </w:rPr>
        <w:t xml:space="preserve"> Míra vděčnosti a smíření se se situací se mění v souvislosti s kvalitou daného bytu: u krizového bydlení převládá také touha po tom získat kvalitnější bydlení, zatímco u rodiny zabydlené v opraveném bytě převládá spokojenost s kvalitou bytu. </w:t>
      </w:r>
    </w:p>
    <w:p w14:paraId="5442EBC2" w14:textId="77777777" w:rsidR="002D148D" w:rsidRPr="009B2B03" w:rsidRDefault="002D148D" w:rsidP="00504130">
      <w:pPr>
        <w:pStyle w:val="Odstavecseseznamem"/>
        <w:spacing w:line="300" w:lineRule="auto"/>
        <w:ind w:left="449"/>
        <w:jc w:val="left"/>
      </w:pPr>
    </w:p>
    <w:p w14:paraId="5D3CAAC2" w14:textId="21D0F364" w:rsidR="0063276C" w:rsidRPr="006F582D" w:rsidRDefault="002D148D" w:rsidP="0063276C">
      <w:pPr>
        <w:rPr>
          <w:rFonts w:ascii="Tahoma" w:hAnsi="Tahoma" w:cs="Tahoma"/>
          <w:b/>
        </w:rPr>
      </w:pPr>
      <w:r w:rsidRPr="006F582D">
        <w:rPr>
          <w:rFonts w:ascii="Tahoma" w:hAnsi="Tahoma" w:cs="Tahoma"/>
          <w:b/>
        </w:rPr>
        <w:t>Hodnocení ukazatelů – závěry:</w:t>
      </w:r>
    </w:p>
    <w:p w14:paraId="6815FCDF" w14:textId="489F407D" w:rsidR="002D148D" w:rsidRPr="006F582D" w:rsidRDefault="002D148D" w:rsidP="0063276C">
      <w:pPr>
        <w:rPr>
          <w:rFonts w:ascii="Tahoma" w:hAnsi="Tahoma" w:cs="Tahoma"/>
        </w:rPr>
      </w:pPr>
      <w:r w:rsidRPr="006F582D">
        <w:rPr>
          <w:rFonts w:ascii="Tahoma" w:hAnsi="Tahoma" w:cs="Tahoma"/>
        </w:rPr>
        <w:t xml:space="preserve">Zabydlené domácnosti vykazují výrazně odlišnou míru potřeby sociální práce a aktivizace: jako takové je vhodné mít prostor pro individuální přístup k jednotlivým domácnostem. Zároveň se z dosavadní sociální práce ukazuje jako stále znovu se opakující téma finanční gramotnosti a otázky zadlužení. V tomto smyslu se nabízí prostor pro další systematickou činnost a vzdělávání jak účastníků projektu, tak potenciálních žadatelů. Jinými slovy, identifikovali jsme prostor pro systematický rozvoj finanční gramotnosti domácností ohrožených sociálním vyloučením. V praxi nicméně případné kurzy finanční gramotnosti mohou být zaměřeny i na osoby mimo projekt sociálního bydlení; například obecně seniory a podobně. </w:t>
      </w:r>
    </w:p>
    <w:p w14:paraId="138FC2FB" w14:textId="7E3645AD" w:rsidR="006E0057" w:rsidRDefault="008C56A2" w:rsidP="00174515">
      <w:pPr>
        <w:rPr>
          <w:rFonts w:ascii="Tahoma" w:hAnsi="Tahoma" w:cs="Tahoma"/>
        </w:rPr>
      </w:pPr>
      <w:r w:rsidRPr="006F582D">
        <w:rPr>
          <w:rFonts w:ascii="Tahoma" w:hAnsi="Tahoma" w:cs="Tahoma"/>
        </w:rPr>
        <w:t xml:space="preserve">Vztah sousedů k účastníkům projektu se dá hodnotit </w:t>
      </w:r>
      <w:r w:rsidR="00447166" w:rsidRPr="006F582D">
        <w:rPr>
          <w:rFonts w:ascii="Tahoma" w:hAnsi="Tahoma" w:cs="Tahoma"/>
        </w:rPr>
        <w:t xml:space="preserve">eufemisticky jako </w:t>
      </w:r>
      <w:r w:rsidRPr="006F582D">
        <w:rPr>
          <w:rFonts w:ascii="Tahoma" w:hAnsi="Tahoma" w:cs="Tahoma"/>
        </w:rPr>
        <w:t>počáteční nedůvěra, nicméně na základě konkrétní pozitivní zkušenosti</w:t>
      </w:r>
      <w:r w:rsidR="00447166" w:rsidRPr="006F582D">
        <w:rPr>
          <w:rFonts w:ascii="Tahoma" w:hAnsi="Tahoma" w:cs="Tahoma"/>
        </w:rPr>
        <w:t xml:space="preserve"> z aktuálně nově přiděleného bytu (od září 2018)</w:t>
      </w:r>
      <w:r w:rsidRPr="006F582D">
        <w:rPr>
          <w:rFonts w:ascii="Tahoma" w:hAnsi="Tahoma" w:cs="Tahoma"/>
        </w:rPr>
        <w:t xml:space="preserve"> lze </w:t>
      </w:r>
      <w:r w:rsidR="00447166" w:rsidRPr="006F582D">
        <w:rPr>
          <w:rFonts w:ascii="Tahoma" w:hAnsi="Tahoma" w:cs="Tahoma"/>
        </w:rPr>
        <w:t>tuto nedůvěru překonávat dobrou praxí. Tuto dobrou praxi nekonfliktního sousedského soužití lze pak využít při prezentaci výsledků projektu veřejnosti.</w:t>
      </w:r>
    </w:p>
    <w:p w14:paraId="031BFA75" w14:textId="77777777" w:rsidR="00174515" w:rsidRPr="00174515" w:rsidRDefault="00174515" w:rsidP="00174515">
      <w:pPr>
        <w:rPr>
          <w:rFonts w:ascii="Tahoma" w:hAnsi="Tahoma" w:cs="Tahoma"/>
        </w:rPr>
      </w:pPr>
    </w:p>
    <w:p w14:paraId="53A4F228" w14:textId="73661892" w:rsidR="00BF2838" w:rsidRPr="006F582D" w:rsidRDefault="008D4F82" w:rsidP="00BF2838">
      <w:pPr>
        <w:pStyle w:val="Nadpis3"/>
        <w:rPr>
          <w:rFonts w:ascii="Tahoma" w:hAnsi="Tahoma" w:cs="Tahoma"/>
          <w:b/>
        </w:rPr>
      </w:pPr>
      <w:r w:rsidRPr="006F582D">
        <w:rPr>
          <w:rFonts w:ascii="Tahoma" w:hAnsi="Tahoma" w:cs="Tahoma"/>
          <w:b/>
        </w:rPr>
        <w:t xml:space="preserve">IV. </w:t>
      </w:r>
      <w:r w:rsidR="00BF2838" w:rsidRPr="006F582D">
        <w:rPr>
          <w:rFonts w:ascii="Tahoma" w:hAnsi="Tahoma" w:cs="Tahoma"/>
          <w:b/>
        </w:rPr>
        <w:t>Nastavení pilotního programu</w:t>
      </w:r>
    </w:p>
    <w:p w14:paraId="3CEED26A" w14:textId="1B806842" w:rsidR="00622BEC" w:rsidRPr="006F582D" w:rsidRDefault="00622BEC" w:rsidP="00035C83">
      <w:pPr>
        <w:spacing w:line="300" w:lineRule="auto"/>
        <w:rPr>
          <w:rFonts w:ascii="Tahoma" w:hAnsi="Tahoma" w:cs="Tahoma"/>
        </w:rPr>
      </w:pPr>
      <w:r w:rsidRPr="006F582D">
        <w:rPr>
          <w:rFonts w:ascii="Tahoma" w:hAnsi="Tahoma" w:cs="Tahoma"/>
        </w:rPr>
        <w:t>V rámci tohoto indikátorů hodnotíme především procesní nastavení projektu (personální kapacity, komunikace mezi aktéry, nastavení evidenčního systému)</w:t>
      </w:r>
      <w:r w:rsidR="00D6795F" w:rsidRPr="006F582D">
        <w:rPr>
          <w:rFonts w:ascii="Tahoma" w:hAnsi="Tahoma" w:cs="Tahoma"/>
        </w:rPr>
        <w:t xml:space="preserve"> a do jaké míry korespondují s potřebami a prioritami aktérů (realizátorů) projektu. </w:t>
      </w:r>
      <w:r w:rsidR="00C040FE" w:rsidRPr="006F582D">
        <w:rPr>
          <w:rFonts w:ascii="Tahoma" w:hAnsi="Tahoma" w:cs="Tahoma"/>
        </w:rPr>
        <w:t xml:space="preserve">Dále hodnotíme, do jaké míry nastavení systému splňuje umožňuje zabydlovat osoby z cílových skupin projektu. </w:t>
      </w:r>
    </w:p>
    <w:p w14:paraId="706B2779" w14:textId="51DAC40D" w:rsidR="00CC333A" w:rsidRPr="006F582D" w:rsidRDefault="00423C50" w:rsidP="00035C83">
      <w:pPr>
        <w:spacing w:line="300" w:lineRule="auto"/>
        <w:rPr>
          <w:rFonts w:ascii="Tahoma" w:hAnsi="Tahoma" w:cs="Tahoma"/>
        </w:rPr>
      </w:pPr>
      <w:r w:rsidRPr="006F582D">
        <w:rPr>
          <w:rFonts w:ascii="Tahoma" w:hAnsi="Tahoma" w:cs="Tahoma"/>
        </w:rPr>
        <w:t>Přestože v rámci projektu fungují pravidelná (měsíční) setkávání projektového týmu</w:t>
      </w:r>
      <w:r w:rsidR="00CC333A" w:rsidRPr="006F582D">
        <w:rPr>
          <w:rFonts w:ascii="Tahoma" w:hAnsi="Tahoma" w:cs="Tahoma"/>
        </w:rPr>
        <w:t>,</w:t>
      </w:r>
      <w:r w:rsidR="007D0DD6">
        <w:rPr>
          <w:rFonts w:ascii="Tahoma" w:hAnsi="Tahoma" w:cs="Tahoma"/>
        </w:rPr>
        <w:t xml:space="preserve"> </w:t>
      </w:r>
      <w:r w:rsidR="00CC333A" w:rsidRPr="006F582D">
        <w:rPr>
          <w:rFonts w:ascii="Tahoma" w:hAnsi="Tahoma" w:cs="Tahoma"/>
        </w:rPr>
        <w:t xml:space="preserve">komunikace různých relevantních aktérů projektu představuje potenciál pro zlepšení. Jedná se především o sdílení informací, co se týče sociální situace žadatelů mezi sociální / terénní pracovnicí, tajemnicí a vedoucí odboru majetkového a investičního: v tomto ohledu se jedná především o to, aby za stávající situace dostala Rada přesvědčivé podklady pro rozhodování o přidělení bytu. Jinými slovy, aby se ideálně eliminovalo arbitrární rozhodování rady a více se zohlednily výsledky sociálního šetření a význam definovaných kritérií. Neformální komunikace mezi výše zmíněnými aktéry může také umožnit zpřesnit představu o situaci některých žadatelů (zda a do jaké míry se nachází v situaci bytové nouze). </w:t>
      </w:r>
    </w:p>
    <w:p w14:paraId="282C65C0" w14:textId="0C5D4322" w:rsidR="00423C50" w:rsidRPr="006F582D" w:rsidRDefault="00CC333A" w:rsidP="00035C83">
      <w:pPr>
        <w:spacing w:line="300" w:lineRule="auto"/>
        <w:rPr>
          <w:rFonts w:ascii="Tahoma" w:hAnsi="Tahoma" w:cs="Tahoma"/>
        </w:rPr>
      </w:pPr>
      <w:r w:rsidRPr="006F582D">
        <w:rPr>
          <w:rFonts w:ascii="Tahoma" w:hAnsi="Tahoma" w:cs="Tahoma"/>
        </w:rPr>
        <w:t xml:space="preserve">Z terénního výzkumu se ukazuje, že realizace projektu je spojená s relativně značnou administrativní zátěží (například vytváření monitorovacích listů apod.). Tato skutečnost je nicméně dána spíše obecným nastavením realizace projektů podobného typu (tedy realizovaných na základě daného financování a potřebou vykazovat určité výsledky a plnění kvantitativních indikátorů) spíše než nastavením projektu jako takového. Jen obtížně se tedy hledají doporučení, jak danou administrativní zátěž zmírnit nebo ulehčit.    </w:t>
      </w:r>
    </w:p>
    <w:p w14:paraId="58240E1F" w14:textId="2C64DC89" w:rsidR="00D43705" w:rsidRPr="006F582D" w:rsidRDefault="00CC333A" w:rsidP="00035C83">
      <w:pPr>
        <w:spacing w:line="300" w:lineRule="auto"/>
        <w:rPr>
          <w:rFonts w:ascii="Tahoma" w:hAnsi="Tahoma" w:cs="Tahoma"/>
        </w:rPr>
      </w:pPr>
      <w:r w:rsidRPr="006F582D">
        <w:rPr>
          <w:rFonts w:ascii="Tahoma" w:hAnsi="Tahoma" w:cs="Tahoma"/>
        </w:rPr>
        <w:t xml:space="preserve">Z formálního hlediska pak </w:t>
      </w:r>
      <w:r w:rsidR="00BE1D03" w:rsidRPr="006F582D">
        <w:rPr>
          <w:rFonts w:ascii="Tahoma" w:hAnsi="Tahoma" w:cs="Tahoma"/>
        </w:rPr>
        <w:t>působ</w:t>
      </w:r>
      <w:r w:rsidR="00D43705" w:rsidRPr="006F582D">
        <w:rPr>
          <w:rFonts w:ascii="Tahoma" w:hAnsi="Tahoma" w:cs="Tahoma"/>
        </w:rPr>
        <w:t xml:space="preserve">í jako matoucí nesoulad v různých projektových dokumentech, co se týče počtu zřizovaných sociálních bytů. V rámci </w:t>
      </w:r>
      <w:r w:rsidR="00D43705" w:rsidRPr="006F582D">
        <w:rPr>
          <w:rFonts w:ascii="Tahoma" w:hAnsi="Tahoma" w:cs="Tahoma"/>
          <w:i/>
        </w:rPr>
        <w:t xml:space="preserve">Metodiky přidělování sociálních bytů </w:t>
      </w:r>
      <w:r w:rsidR="00D43705" w:rsidRPr="006F582D">
        <w:rPr>
          <w:rFonts w:ascii="Tahoma" w:hAnsi="Tahoma" w:cs="Tahoma"/>
        </w:rPr>
        <w:t>se hovoří o zřízení 15 sociálních bytů (strana 2), ale také o pilotním testování projektu na vzorku 6 bytů (v letech 2018-2019</w:t>
      </w:r>
      <w:r w:rsidR="007D0DD6">
        <w:rPr>
          <w:rFonts w:ascii="Tahoma" w:hAnsi="Tahoma" w:cs="Tahoma"/>
        </w:rPr>
        <w:t>)</w:t>
      </w:r>
      <w:r w:rsidR="00D43705" w:rsidRPr="006F582D">
        <w:rPr>
          <w:rFonts w:ascii="Tahoma" w:hAnsi="Tahoma" w:cs="Tahoma"/>
        </w:rPr>
        <w:t>. Pro čtenáře toto může být matoucí, protože není upřesněno, jaký je status dalších 11 bytových jednotek.</w:t>
      </w:r>
      <w:r w:rsidR="00B84648" w:rsidRPr="006F582D">
        <w:rPr>
          <w:rFonts w:ascii="Tahoma" w:hAnsi="Tahoma" w:cs="Tahoma"/>
        </w:rPr>
        <w:t xml:space="preserve"> Zároveň v projektové dokumentaci je uvedeno, že bude využito 13 stávajících a 4 nově rekonstruovaných bytových jednotek.</w:t>
      </w:r>
      <w:r w:rsidR="00D43705" w:rsidRPr="006F582D">
        <w:rPr>
          <w:rFonts w:ascii="Tahoma" w:hAnsi="Tahoma" w:cs="Tahoma"/>
        </w:rPr>
        <w:t xml:space="preserve"> </w:t>
      </w:r>
      <w:r w:rsidR="00475E01" w:rsidRPr="006F582D">
        <w:rPr>
          <w:rFonts w:ascii="Tahoma" w:hAnsi="Tahoma" w:cs="Tahoma"/>
        </w:rPr>
        <w:t xml:space="preserve">Podobně matoucí je, jestliže je v projektové dokumentaci definovaná jako cílová skupina senioři, přičemž v různých dokumentech se operuje s věkem na 60 let a v jiných nad 65 let, přičemž do kvantitativních indikátorů se mají započítávat jen osoby mladší 65 let. Nastavení pilotního projektu by mohlo být v některých ohledech vyjasněno.   </w:t>
      </w:r>
    </w:p>
    <w:p w14:paraId="0E7B1BF5" w14:textId="2D2F40E9" w:rsidR="00622BEC" w:rsidRPr="006F582D" w:rsidRDefault="00F60A94" w:rsidP="00035C83">
      <w:pPr>
        <w:spacing w:line="300" w:lineRule="auto"/>
        <w:rPr>
          <w:rFonts w:ascii="Tahoma" w:hAnsi="Tahoma" w:cs="Tahoma"/>
        </w:rPr>
      </w:pPr>
      <w:r w:rsidRPr="006F582D">
        <w:rPr>
          <w:rFonts w:ascii="Tahoma" w:hAnsi="Tahoma" w:cs="Tahoma"/>
        </w:rPr>
        <w:t>Dále hodnotíme, zda v rámci nastavení projektu dochází k tomu, že reálně zabydlené domácnosti odpovídají definovaným cílovým skupinám (</w:t>
      </w:r>
      <w:r w:rsidR="00F71BB5" w:rsidRPr="006F582D">
        <w:rPr>
          <w:rFonts w:ascii="Tahoma" w:hAnsi="Tahoma" w:cs="Tahoma"/>
        </w:rPr>
        <w:t>k definici viz</w:t>
      </w:r>
      <w:r w:rsidRPr="006F582D">
        <w:rPr>
          <w:rFonts w:ascii="Tahoma" w:hAnsi="Tahoma" w:cs="Tahoma"/>
        </w:rPr>
        <w:t xml:space="preserve"> strana</w:t>
      </w:r>
      <w:r w:rsidR="002E0878" w:rsidRPr="006F582D">
        <w:rPr>
          <w:rFonts w:ascii="Tahoma" w:hAnsi="Tahoma" w:cs="Tahoma"/>
        </w:rPr>
        <w:t xml:space="preserve"> 10)</w:t>
      </w:r>
      <w:r w:rsidRPr="006F582D">
        <w:rPr>
          <w:rFonts w:ascii="Tahoma" w:hAnsi="Tahoma" w:cs="Tahoma"/>
        </w:rPr>
        <w:t xml:space="preserve">. </w:t>
      </w:r>
      <w:r w:rsidR="00202A11" w:rsidRPr="006F582D">
        <w:rPr>
          <w:rFonts w:ascii="Tahoma" w:hAnsi="Tahoma" w:cs="Tahoma"/>
        </w:rPr>
        <w:t xml:space="preserve">Aktuálně je v rámci </w:t>
      </w:r>
      <w:r w:rsidR="00B84648" w:rsidRPr="006F582D">
        <w:rPr>
          <w:rFonts w:ascii="Tahoma" w:hAnsi="Tahoma" w:cs="Tahoma"/>
        </w:rPr>
        <w:t xml:space="preserve">systému přiděleno 11 sociálních a 2 krizové byty. </w:t>
      </w:r>
      <w:r w:rsidR="00CE265C" w:rsidRPr="006F582D">
        <w:rPr>
          <w:rFonts w:ascii="Tahoma" w:hAnsi="Tahoma" w:cs="Tahoma"/>
        </w:rPr>
        <w:t xml:space="preserve">Podle projektové dokumentace (Příloha č.2. Co je cílem projektu) se blíže </w:t>
      </w:r>
      <w:r w:rsidR="00D5465A" w:rsidRPr="006F582D">
        <w:rPr>
          <w:rFonts w:ascii="Tahoma" w:hAnsi="Tahoma" w:cs="Tahoma"/>
        </w:rPr>
        <w:t>definují počty podle</w:t>
      </w:r>
      <w:r w:rsidR="00CE265C" w:rsidRPr="006F582D">
        <w:rPr>
          <w:rFonts w:ascii="Tahoma" w:hAnsi="Tahoma" w:cs="Tahoma"/>
        </w:rPr>
        <w:t xml:space="preserve"> kategori</w:t>
      </w:r>
      <w:r w:rsidR="00D5465A" w:rsidRPr="006F582D">
        <w:rPr>
          <w:rFonts w:ascii="Tahoma" w:hAnsi="Tahoma" w:cs="Tahoma"/>
        </w:rPr>
        <w:t xml:space="preserve">í </w:t>
      </w:r>
      <w:r w:rsidR="00CE265C" w:rsidRPr="006F582D">
        <w:rPr>
          <w:rFonts w:ascii="Tahoma" w:hAnsi="Tahoma" w:cs="Tahoma"/>
        </w:rPr>
        <w:t xml:space="preserve">bytů: 3 krizové byty, 2 byty pro samoživitele, 2 byty </w:t>
      </w:r>
      <w:r w:rsidR="00BA6231" w:rsidRPr="006F582D">
        <w:rPr>
          <w:rFonts w:ascii="Tahoma" w:hAnsi="Tahoma" w:cs="Tahoma"/>
        </w:rPr>
        <w:t xml:space="preserve">pro „romské rodiny“ a 10 bytů pro seniory. </w:t>
      </w:r>
      <w:r w:rsidR="00D5465A" w:rsidRPr="006F582D">
        <w:rPr>
          <w:rFonts w:ascii="Tahoma" w:hAnsi="Tahoma" w:cs="Tahoma"/>
        </w:rPr>
        <w:t xml:space="preserve">Aktuální stav zabydlení je následující: 2 krizové byty jsou obydlené rodinami ohroženými sociálním vyloučením; z 11 sociálních bytů je 5 bytů zabydleno seniory, 1 byt samoživitelkou, 2 byty rodinami s dětmi ohroženými sociálním vyloučením a 3 osobami (páry) lidí ohroženými sociálním vyloučením. Z celkem 13 aktuálně zabydlených bytů tak cílovou skupinu přesně naplňuje 10 domácností a 3 domácnosti částečně: u daných domácností nicméně nebylo blíže </w:t>
      </w:r>
      <w:r w:rsidR="007C2E48" w:rsidRPr="006F582D">
        <w:rPr>
          <w:rFonts w:ascii="Tahoma" w:hAnsi="Tahoma" w:cs="Tahoma"/>
        </w:rPr>
        <w:t xml:space="preserve">v rámci této evaluace </w:t>
      </w:r>
      <w:r w:rsidR="00D5465A" w:rsidRPr="006F582D">
        <w:rPr>
          <w:rFonts w:ascii="Tahoma" w:hAnsi="Tahoma" w:cs="Tahoma"/>
        </w:rPr>
        <w:t xml:space="preserve">zkoumáno do jaké míry naplňují také kritérium </w:t>
      </w:r>
      <w:r w:rsidR="007C2E48" w:rsidRPr="006F582D">
        <w:rPr>
          <w:rFonts w:ascii="Tahoma" w:hAnsi="Tahoma" w:cs="Tahoma"/>
        </w:rPr>
        <w:t xml:space="preserve">bytové nouze. </w:t>
      </w:r>
      <w:r w:rsidR="00D5465A" w:rsidRPr="006F582D">
        <w:rPr>
          <w:rFonts w:ascii="Tahoma" w:hAnsi="Tahoma" w:cs="Tahoma"/>
        </w:rPr>
        <w:t xml:space="preserve"> </w:t>
      </w:r>
    </w:p>
    <w:p w14:paraId="7E1C7B4E" w14:textId="7FA01F15" w:rsidR="00CE265C" w:rsidRPr="006F582D" w:rsidRDefault="003075E5" w:rsidP="00035C83">
      <w:pPr>
        <w:spacing w:line="300" w:lineRule="auto"/>
        <w:rPr>
          <w:rFonts w:ascii="Tahoma" w:hAnsi="Tahoma" w:cs="Tahoma"/>
        </w:rPr>
      </w:pPr>
      <w:r w:rsidRPr="006F582D">
        <w:rPr>
          <w:rFonts w:ascii="Tahoma" w:hAnsi="Tahoma" w:cs="Tahoma"/>
        </w:rPr>
        <w:t xml:space="preserve">Poslední otázkou je, do jaké míry by měli mít sami účastníci projektu a klienti sociální práce možnost ovlivnit realizaci projektu. Jinými slovy, zda by mohli a měli být zapojeni do rozhodovacích procesů například ohledně nastavení kritérií vstupu a udržení se v systému. Z hlediska zvyšování jejich míry zapojení do života obce a obecně sociální aktivizace může mít taková aktivita pozitivní vliv na jejich motivaci – vyslechnutí a zohlednění jejich názorů v nich může potvrdit proaktivní přístup k řešení svých případných sociálních problémů. Z hlediska aktérů projektu může být zajímavé získat názory účastníků projektu. Na druhou stranu je otázkou, do jaké míry účastníci projektu dané otázky řeší na obecnější úrovni nebo zda je pro ně relevantní především řešení jejich konkrétní životní situace (jak se ukazovalo během evaluačních rozhovorů a lze to vnímat jako naprosto legitimní).  </w:t>
      </w:r>
    </w:p>
    <w:p w14:paraId="3CD56190" w14:textId="132CFB64" w:rsidR="003075E5" w:rsidRPr="006F582D" w:rsidRDefault="003075E5" w:rsidP="00035C83">
      <w:pPr>
        <w:spacing w:line="300" w:lineRule="auto"/>
        <w:rPr>
          <w:rFonts w:ascii="Tahoma" w:hAnsi="Tahoma" w:cs="Tahoma"/>
          <w:b/>
        </w:rPr>
      </w:pPr>
      <w:r w:rsidRPr="006F582D">
        <w:rPr>
          <w:rFonts w:ascii="Tahoma" w:hAnsi="Tahoma" w:cs="Tahoma"/>
          <w:b/>
        </w:rPr>
        <w:t>Hodnocení ukazatelů – závěry:</w:t>
      </w:r>
    </w:p>
    <w:p w14:paraId="3FB4E2A0" w14:textId="5318EA6E" w:rsidR="00160DF8" w:rsidRPr="006F582D" w:rsidRDefault="00CD548C" w:rsidP="00035C83">
      <w:pPr>
        <w:spacing w:line="300" w:lineRule="auto"/>
        <w:rPr>
          <w:rFonts w:ascii="Tahoma" w:hAnsi="Tahoma" w:cs="Tahoma"/>
        </w:rPr>
      </w:pPr>
      <w:r w:rsidRPr="006F582D">
        <w:rPr>
          <w:rFonts w:ascii="Tahoma" w:hAnsi="Tahoma" w:cs="Tahoma"/>
        </w:rPr>
        <w:t xml:space="preserve">Jako potenciál pro další zlepšování ohledně nastavení projektu vnímáme především v komunikaci mezi hlavními aktéry projektu ohledně situace uživatelů a potenciálních uživatelů. Intenzivnější sdílení informací by mohlo také pomoc při navrhované změna (testování bodovacího systému). V tomto ohledu jde stavět na funkčních mechanismech jako je pravidelné měsíční setkání v tom smyslu, že lze nastavit i pravidelná (týdenní, </w:t>
      </w:r>
      <w:r w:rsidR="00F54234" w:rsidRPr="006F582D">
        <w:rPr>
          <w:rFonts w:ascii="Tahoma" w:hAnsi="Tahoma" w:cs="Tahoma"/>
        </w:rPr>
        <w:t>14denní</w:t>
      </w:r>
      <w:r w:rsidRPr="006F582D">
        <w:rPr>
          <w:rFonts w:ascii="Tahoma" w:hAnsi="Tahoma" w:cs="Tahoma"/>
        </w:rPr>
        <w:t xml:space="preserve">) setkávání v užším týmovém okruhu (sociální a terénní pracovnice, tajemnice, zástupce majetkového a investičního odboru), kde bude možné flexibilně redefinovat stávající systém za využití vědění získaného během sociálního šetření i na základě neformální znalosti situace v obci a co se týče kapacit bytového fondu obce. </w:t>
      </w:r>
      <w:r w:rsidR="00F54234" w:rsidRPr="006F582D">
        <w:rPr>
          <w:rFonts w:ascii="Tahoma" w:hAnsi="Tahoma" w:cs="Tahoma"/>
        </w:rPr>
        <w:t>Využívání systému s ohledem na nastavení cílových skupin lze hodnotit jako uspokojivé – účastníci systému je možné kategorizovat do předem nastavených cílových skupin</w:t>
      </w:r>
      <w:r w:rsidR="00D3317C" w:rsidRPr="006F582D">
        <w:rPr>
          <w:rFonts w:ascii="Tahoma" w:hAnsi="Tahoma" w:cs="Tahoma"/>
        </w:rPr>
        <w:t>; na druhou stranu je nutné poznamenat, že v rámci evaluace neproběhlo komplexní ověření stavu tzv. bytové nouze daných účastníků systému</w:t>
      </w:r>
      <w:r w:rsidR="00F54234" w:rsidRPr="006F582D">
        <w:rPr>
          <w:rFonts w:ascii="Tahoma" w:hAnsi="Tahoma" w:cs="Tahoma"/>
        </w:rPr>
        <w:t xml:space="preserve">. </w:t>
      </w:r>
    </w:p>
    <w:p w14:paraId="22EF126E" w14:textId="77777777" w:rsidR="006E0057" w:rsidRPr="006F582D" w:rsidRDefault="006E0057" w:rsidP="009B2B03">
      <w:pPr>
        <w:pStyle w:val="Nadpis3"/>
      </w:pPr>
    </w:p>
    <w:p w14:paraId="3D271415" w14:textId="12ECAE4E" w:rsidR="00BF2838" w:rsidRPr="006F582D" w:rsidRDefault="008D4F82" w:rsidP="00BF2838">
      <w:pPr>
        <w:pStyle w:val="Nadpis3"/>
        <w:rPr>
          <w:rFonts w:ascii="Tahoma" w:hAnsi="Tahoma" w:cs="Tahoma"/>
          <w:b/>
        </w:rPr>
      </w:pPr>
      <w:r w:rsidRPr="006F582D">
        <w:rPr>
          <w:rFonts w:ascii="Tahoma" w:hAnsi="Tahoma" w:cs="Tahoma"/>
          <w:b/>
        </w:rPr>
        <w:t xml:space="preserve">V. </w:t>
      </w:r>
      <w:r w:rsidR="00BF2838" w:rsidRPr="006F582D">
        <w:rPr>
          <w:rFonts w:ascii="Tahoma" w:hAnsi="Tahoma" w:cs="Tahoma"/>
          <w:b/>
        </w:rPr>
        <w:t>Efekty projektu na institucionální prostředí a veřejnost</w:t>
      </w:r>
    </w:p>
    <w:p w14:paraId="36BE534B" w14:textId="65B9381A" w:rsidR="00225B78" w:rsidRPr="006F582D" w:rsidRDefault="00240658" w:rsidP="00F40950">
      <w:pPr>
        <w:spacing w:line="300" w:lineRule="auto"/>
        <w:rPr>
          <w:rFonts w:ascii="Tahoma" w:hAnsi="Tahoma" w:cs="Tahoma"/>
        </w:rPr>
      </w:pPr>
      <w:r w:rsidRPr="006F582D">
        <w:rPr>
          <w:rFonts w:ascii="Tahoma" w:hAnsi="Tahoma" w:cs="Tahoma"/>
        </w:rPr>
        <w:t>Jednou z důležit</w:t>
      </w:r>
      <w:r w:rsidR="00CC7B52" w:rsidRPr="006F582D">
        <w:rPr>
          <w:rFonts w:ascii="Tahoma" w:hAnsi="Tahoma" w:cs="Tahoma"/>
        </w:rPr>
        <w:t>ých</w:t>
      </w:r>
      <w:r w:rsidRPr="006F582D">
        <w:rPr>
          <w:rFonts w:ascii="Tahoma" w:hAnsi="Tahoma" w:cs="Tahoma"/>
        </w:rPr>
        <w:t xml:space="preserve"> složek projektu je jeho udržitelnost – tedy zda vytvořený systém sociálního bydlení bude pokračovat i po skončení projektu. Toho může být dosaženo, jestliže budou funkční </w:t>
      </w:r>
      <w:r w:rsidR="004A44CE" w:rsidRPr="006F582D">
        <w:rPr>
          <w:rFonts w:ascii="Tahoma" w:hAnsi="Tahoma" w:cs="Tahoma"/>
        </w:rPr>
        <w:t xml:space="preserve">formální i praktické </w:t>
      </w:r>
      <w:r w:rsidRPr="006F582D">
        <w:rPr>
          <w:rFonts w:ascii="Tahoma" w:hAnsi="Tahoma" w:cs="Tahoma"/>
        </w:rPr>
        <w:t>součásti projektu (</w:t>
      </w:r>
      <w:r w:rsidR="004A44CE" w:rsidRPr="006F582D">
        <w:rPr>
          <w:rFonts w:ascii="Tahoma" w:hAnsi="Tahoma" w:cs="Tahoma"/>
        </w:rPr>
        <w:t xml:space="preserve">tedy </w:t>
      </w:r>
      <w:r w:rsidRPr="006F582D">
        <w:rPr>
          <w:rFonts w:ascii="Tahoma" w:hAnsi="Tahoma" w:cs="Tahoma"/>
        </w:rPr>
        <w:t>kvalitně vypracované koncepce a metodiky</w:t>
      </w:r>
      <w:r w:rsidR="004A44CE" w:rsidRPr="006F582D">
        <w:rPr>
          <w:rFonts w:ascii="Tahoma" w:hAnsi="Tahoma" w:cs="Tahoma"/>
        </w:rPr>
        <w:t xml:space="preserve"> a jejich následování v praxi</w:t>
      </w:r>
      <w:r w:rsidRPr="006F582D">
        <w:rPr>
          <w:rFonts w:ascii="Tahoma" w:hAnsi="Tahoma" w:cs="Tahoma"/>
        </w:rPr>
        <w:t>)</w:t>
      </w:r>
      <w:r w:rsidR="004A44CE" w:rsidRPr="006F582D">
        <w:rPr>
          <w:rFonts w:ascii="Tahoma" w:hAnsi="Tahoma" w:cs="Tahoma"/>
        </w:rPr>
        <w:t>.</w:t>
      </w:r>
      <w:r w:rsidRPr="006F582D">
        <w:rPr>
          <w:rFonts w:ascii="Tahoma" w:hAnsi="Tahoma" w:cs="Tahoma"/>
        </w:rPr>
        <w:t xml:space="preserve"> </w:t>
      </w:r>
      <w:r w:rsidR="00225B78" w:rsidRPr="006F582D">
        <w:rPr>
          <w:rFonts w:ascii="Tahoma" w:hAnsi="Tahoma" w:cs="Tahoma"/>
        </w:rPr>
        <w:t>V průběhu projektu vznikly dokumenty, které nastavují fungování systému sociálního bydlení (</w:t>
      </w:r>
      <w:r w:rsidR="00225B78" w:rsidRPr="009B2B03">
        <w:rPr>
          <w:rFonts w:ascii="Tahoma" w:hAnsi="Tahoma" w:cs="Tahoma"/>
          <w:i/>
        </w:rPr>
        <w:t>Lokální koncepce, Metodika přidělování</w:t>
      </w:r>
      <w:r w:rsidR="00225B78" w:rsidRPr="006F582D">
        <w:rPr>
          <w:rFonts w:ascii="Tahoma" w:hAnsi="Tahoma" w:cs="Tahoma"/>
        </w:rPr>
        <w:t xml:space="preserve"> a další), v rámci průběžné evaluace projektu však na základě našich rozhovorů s aktéry (realizátory) projektu a díky účasti na schůzkách projektového týmu </w:t>
      </w:r>
      <w:r w:rsidR="004C10F8" w:rsidRPr="006F582D">
        <w:rPr>
          <w:rFonts w:ascii="Tahoma" w:hAnsi="Tahoma" w:cs="Tahoma"/>
        </w:rPr>
        <w:t>lze usuzovat</w:t>
      </w:r>
      <w:r w:rsidR="00225B78" w:rsidRPr="006F582D">
        <w:rPr>
          <w:rFonts w:ascii="Tahoma" w:hAnsi="Tahoma" w:cs="Tahoma"/>
        </w:rPr>
        <w:t xml:space="preserve">, že vznik daných dokumentů </w:t>
      </w:r>
      <w:r w:rsidR="004C10F8" w:rsidRPr="006F582D">
        <w:rPr>
          <w:rFonts w:ascii="Tahoma" w:hAnsi="Tahoma" w:cs="Tahoma"/>
        </w:rPr>
        <w:t xml:space="preserve">zatím </w:t>
      </w:r>
      <w:r w:rsidR="00225B78" w:rsidRPr="006F582D">
        <w:rPr>
          <w:rFonts w:ascii="Tahoma" w:hAnsi="Tahoma" w:cs="Tahoma"/>
        </w:rPr>
        <w:t xml:space="preserve">nemá přímý efekt na rozhodovací proces o přidělování sociálních bytů. Stejně tak se zdá, že realizace projektu nemá zatím jasnou návaznost </w:t>
      </w:r>
      <w:r w:rsidR="004C10F8" w:rsidRPr="006F582D">
        <w:rPr>
          <w:rFonts w:ascii="Tahoma" w:hAnsi="Tahoma" w:cs="Tahoma"/>
        </w:rPr>
        <w:t>na</w:t>
      </w:r>
      <w:r w:rsidR="00225B78" w:rsidRPr="006F582D">
        <w:rPr>
          <w:rFonts w:ascii="Tahoma" w:hAnsi="Tahoma" w:cs="Tahoma"/>
        </w:rPr>
        <w:t xml:space="preserve"> plánování navazujícího projektu, který by například udržel kapacity sociální práce nebo umožnil rozšířit bytový fond určený pro sociální byty. </w:t>
      </w:r>
    </w:p>
    <w:p w14:paraId="6369735E" w14:textId="77777777" w:rsidR="007C5B3E" w:rsidRPr="006F582D" w:rsidRDefault="007C5B3E" w:rsidP="00D50777">
      <w:pPr>
        <w:spacing w:line="300" w:lineRule="auto"/>
        <w:rPr>
          <w:rFonts w:ascii="Tahoma" w:hAnsi="Tahoma" w:cs="Tahoma"/>
        </w:rPr>
      </w:pPr>
    </w:p>
    <w:p w14:paraId="387A0E2A" w14:textId="579DFFC1" w:rsidR="00D50777" w:rsidRPr="006F582D" w:rsidRDefault="00225B78" w:rsidP="00D50777">
      <w:pPr>
        <w:spacing w:line="300" w:lineRule="auto"/>
        <w:rPr>
          <w:rFonts w:ascii="Tahoma" w:hAnsi="Tahoma" w:cs="Tahoma"/>
        </w:rPr>
      </w:pPr>
      <w:r w:rsidRPr="006F582D">
        <w:rPr>
          <w:rFonts w:ascii="Tahoma" w:hAnsi="Tahoma" w:cs="Tahoma"/>
        </w:rPr>
        <w:t>Podobně se také v dané chvíli neukazuje žádný přímý dopad na zásadní proměnu poskytování návazných sociálních služeb</w:t>
      </w:r>
      <w:r w:rsidR="00D50777" w:rsidRPr="006F582D">
        <w:rPr>
          <w:rFonts w:ascii="Tahoma" w:hAnsi="Tahoma" w:cs="Tahoma"/>
        </w:rPr>
        <w:t xml:space="preserve">, kromě spolupráce s dalšími organizacemi v rámci sociální práce (D.R.A.K. </w:t>
      </w:r>
      <w:proofErr w:type="spellStart"/>
      <w:r w:rsidR="00D50777" w:rsidRPr="006F582D">
        <w:rPr>
          <w:rFonts w:ascii="Tahoma" w:hAnsi="Tahoma" w:cs="Tahoma"/>
        </w:rPr>
        <w:t>z.s</w:t>
      </w:r>
      <w:proofErr w:type="spellEnd"/>
      <w:r w:rsidR="00D50777" w:rsidRPr="006F582D">
        <w:rPr>
          <w:rFonts w:ascii="Tahoma" w:hAnsi="Tahoma" w:cs="Tahoma"/>
        </w:rPr>
        <w:t xml:space="preserve">., </w:t>
      </w:r>
      <w:proofErr w:type="spellStart"/>
      <w:r w:rsidR="00D50777" w:rsidRPr="006F582D">
        <w:rPr>
          <w:rFonts w:ascii="Tahoma" w:hAnsi="Tahoma" w:cs="Tahoma"/>
        </w:rPr>
        <w:t>MěÚ</w:t>
      </w:r>
      <w:proofErr w:type="spellEnd"/>
      <w:r w:rsidR="00D50777" w:rsidRPr="006F582D">
        <w:rPr>
          <w:rFonts w:ascii="Tahoma" w:hAnsi="Tahoma" w:cs="Tahoma"/>
        </w:rPr>
        <w:t xml:space="preserve"> Tanvald, sociální odbor a OSPOD, FOKUS Liberec o.p.s., Oblastní charita Most – pobočka Charita ČR). Dochází k určitému rozvoji dluhového poradenství, které by ale mohlo být více systematizováno a ukotveno jako jedna z podstatných činností při sociální práci se zabydlenými domácnostmi (finanční plánování, </w:t>
      </w:r>
      <w:r w:rsidR="006D51B0" w:rsidRPr="006F582D">
        <w:rPr>
          <w:rFonts w:ascii="Tahoma" w:hAnsi="Tahoma" w:cs="Tahoma"/>
        </w:rPr>
        <w:t>zvyšování povědomí o půjčkách atd.)</w:t>
      </w:r>
    </w:p>
    <w:p w14:paraId="4805994F" w14:textId="5D8A5BF2" w:rsidR="00FA097B" w:rsidRPr="006F582D" w:rsidRDefault="00225B78" w:rsidP="00F40950">
      <w:pPr>
        <w:spacing w:line="300" w:lineRule="auto"/>
        <w:rPr>
          <w:rFonts w:ascii="Tahoma" w:hAnsi="Tahoma" w:cs="Tahoma"/>
        </w:rPr>
      </w:pPr>
      <w:r w:rsidRPr="006F582D">
        <w:rPr>
          <w:rFonts w:ascii="Tahoma" w:hAnsi="Tahoma" w:cs="Tahoma"/>
        </w:rPr>
        <w:t>Významnou</w:t>
      </w:r>
      <w:r w:rsidR="00240658" w:rsidRPr="006F582D">
        <w:rPr>
          <w:rFonts w:ascii="Tahoma" w:hAnsi="Tahoma" w:cs="Tahoma"/>
        </w:rPr>
        <w:t xml:space="preserve"> měrou je</w:t>
      </w:r>
      <w:r w:rsidRPr="006F582D">
        <w:rPr>
          <w:rFonts w:ascii="Tahoma" w:hAnsi="Tahoma" w:cs="Tahoma"/>
        </w:rPr>
        <w:t xml:space="preserve"> pro udržitelnost systému</w:t>
      </w:r>
      <w:r w:rsidR="00240658" w:rsidRPr="006F582D">
        <w:rPr>
          <w:rFonts w:ascii="Tahoma" w:hAnsi="Tahoma" w:cs="Tahoma"/>
        </w:rPr>
        <w:t xml:space="preserve"> podstatné</w:t>
      </w:r>
      <w:r w:rsidR="004C10F8" w:rsidRPr="006F582D">
        <w:rPr>
          <w:rFonts w:ascii="Tahoma" w:hAnsi="Tahoma" w:cs="Tahoma"/>
        </w:rPr>
        <w:t xml:space="preserve"> jeho </w:t>
      </w:r>
      <w:r w:rsidR="006A2F93" w:rsidRPr="006F582D">
        <w:rPr>
          <w:rFonts w:ascii="Tahoma" w:hAnsi="Tahoma" w:cs="Tahoma"/>
        </w:rPr>
        <w:t>vnímán</w:t>
      </w:r>
      <w:r w:rsidR="004C10F8" w:rsidRPr="006F582D">
        <w:rPr>
          <w:rFonts w:ascii="Tahoma" w:hAnsi="Tahoma" w:cs="Tahoma"/>
        </w:rPr>
        <w:t>í</w:t>
      </w:r>
      <w:r w:rsidR="006A2F93" w:rsidRPr="006F582D">
        <w:rPr>
          <w:rFonts w:ascii="Tahoma" w:hAnsi="Tahoma" w:cs="Tahoma"/>
        </w:rPr>
        <w:t xml:space="preserve"> </w:t>
      </w:r>
      <w:r w:rsidR="004C10F8" w:rsidRPr="006F582D">
        <w:rPr>
          <w:rFonts w:ascii="Tahoma" w:hAnsi="Tahoma" w:cs="Tahoma"/>
        </w:rPr>
        <w:t>ze strany</w:t>
      </w:r>
      <w:r w:rsidR="006A2F93" w:rsidRPr="006F582D">
        <w:rPr>
          <w:rFonts w:ascii="Tahoma" w:hAnsi="Tahoma" w:cs="Tahoma"/>
        </w:rPr>
        <w:t xml:space="preserve"> obyvatel Velkých Hamrů: tedy </w:t>
      </w:r>
      <w:r w:rsidR="004C10F8" w:rsidRPr="006F582D">
        <w:rPr>
          <w:rFonts w:ascii="Tahoma" w:hAnsi="Tahoma" w:cs="Tahoma"/>
        </w:rPr>
        <w:t>zda</w:t>
      </w:r>
      <w:r w:rsidR="006A2F93" w:rsidRPr="006F582D">
        <w:rPr>
          <w:rFonts w:ascii="Tahoma" w:hAnsi="Tahoma" w:cs="Tahoma"/>
        </w:rPr>
        <w:t xml:space="preserve"> občané porozumí</w:t>
      </w:r>
      <w:r w:rsidR="004C10F8" w:rsidRPr="006F582D">
        <w:rPr>
          <w:rFonts w:ascii="Tahoma" w:hAnsi="Tahoma" w:cs="Tahoma"/>
        </w:rPr>
        <w:t xml:space="preserve"> jeho přínosu</w:t>
      </w:r>
      <w:r w:rsidR="00E9375B" w:rsidRPr="006F582D">
        <w:rPr>
          <w:rFonts w:ascii="Tahoma" w:hAnsi="Tahoma" w:cs="Tahoma"/>
        </w:rPr>
        <w:t xml:space="preserve"> </w:t>
      </w:r>
      <w:r w:rsidR="006A2F93" w:rsidRPr="006F582D">
        <w:rPr>
          <w:rFonts w:ascii="Tahoma" w:hAnsi="Tahoma" w:cs="Tahoma"/>
        </w:rPr>
        <w:t>pro obec. V rámci komunikace daného projektu byl</w:t>
      </w:r>
      <w:r w:rsidR="004C10F8" w:rsidRPr="006F582D">
        <w:rPr>
          <w:rFonts w:ascii="Tahoma" w:hAnsi="Tahoma" w:cs="Tahoma"/>
        </w:rPr>
        <w:t>o</w:t>
      </w:r>
      <w:r w:rsidR="006A2F93" w:rsidRPr="006F582D">
        <w:rPr>
          <w:rFonts w:ascii="Tahoma" w:hAnsi="Tahoma" w:cs="Tahoma"/>
        </w:rPr>
        <w:t xml:space="preserve"> uskutečněn</w:t>
      </w:r>
      <w:r w:rsidR="004C10F8" w:rsidRPr="006F582D">
        <w:rPr>
          <w:rFonts w:ascii="Tahoma" w:hAnsi="Tahoma" w:cs="Tahoma"/>
        </w:rPr>
        <w:t>o</w:t>
      </w:r>
      <w:r w:rsidR="006A2F93" w:rsidRPr="006F582D">
        <w:rPr>
          <w:rFonts w:ascii="Tahoma" w:hAnsi="Tahoma" w:cs="Tahoma"/>
        </w:rPr>
        <w:t xml:space="preserve"> veřejné setkání, kam dorazilo několik desítek občanů. Zároveň se v rámci </w:t>
      </w:r>
      <w:r w:rsidR="004C10F8" w:rsidRPr="006F582D">
        <w:rPr>
          <w:rFonts w:ascii="Tahoma" w:hAnsi="Tahoma" w:cs="Tahoma"/>
        </w:rPr>
        <w:t xml:space="preserve">této </w:t>
      </w:r>
      <w:r w:rsidR="006A2F93" w:rsidRPr="006F582D">
        <w:rPr>
          <w:rFonts w:ascii="Tahoma" w:hAnsi="Tahoma" w:cs="Tahoma"/>
        </w:rPr>
        <w:t>evaluace uskutečnilo</w:t>
      </w:r>
      <w:r w:rsidR="00E9375B" w:rsidRPr="006F582D">
        <w:rPr>
          <w:rFonts w:ascii="Tahoma" w:hAnsi="Tahoma" w:cs="Tahoma"/>
        </w:rPr>
        <w:t xml:space="preserve"> v červenci 2018</w:t>
      </w:r>
      <w:r w:rsidR="006A2F93" w:rsidRPr="006F582D">
        <w:rPr>
          <w:rFonts w:ascii="Tahoma" w:hAnsi="Tahoma" w:cs="Tahoma"/>
        </w:rPr>
        <w:t xml:space="preserve"> anketní dotazování</w:t>
      </w:r>
      <w:r w:rsidR="006961A8" w:rsidRPr="006F582D">
        <w:rPr>
          <w:rFonts w:ascii="Tahoma" w:hAnsi="Tahoma" w:cs="Tahoma"/>
        </w:rPr>
        <w:t xml:space="preserve">, v rámci kterého byl zjišťován názor občanů města na </w:t>
      </w:r>
      <w:r w:rsidR="00F40950" w:rsidRPr="006F582D">
        <w:rPr>
          <w:rFonts w:ascii="Tahoma" w:hAnsi="Tahoma" w:cs="Tahoma"/>
        </w:rPr>
        <w:t xml:space="preserve">projekt. V této zprávě uvádíme přehled hlavních výsledků analýzy dat získaných anketou. </w:t>
      </w:r>
      <w:r w:rsidR="00E9375B" w:rsidRPr="006F582D">
        <w:rPr>
          <w:rFonts w:ascii="Tahoma" w:hAnsi="Tahoma" w:cs="Tahoma"/>
        </w:rPr>
        <w:t>Papírové a</w:t>
      </w:r>
      <w:r w:rsidR="004C10F8" w:rsidRPr="006F582D">
        <w:rPr>
          <w:rFonts w:ascii="Tahoma" w:hAnsi="Tahoma" w:cs="Tahoma"/>
        </w:rPr>
        <w:t>nketní lístek obdrželi všichni obyvatelé Velkých Hamrů s trvalým pobytem a starší 18 let,</w:t>
      </w:r>
      <w:r w:rsidR="004C10F8" w:rsidRPr="006F582D">
        <w:rPr>
          <w:rStyle w:val="Znakapoznpodarou"/>
          <w:rFonts w:ascii="Tahoma" w:hAnsi="Tahoma" w:cs="Tahoma"/>
        </w:rPr>
        <w:footnoteReference w:id="8"/>
      </w:r>
      <w:r w:rsidR="004C10F8" w:rsidRPr="006F582D">
        <w:rPr>
          <w:rFonts w:ascii="Tahoma" w:hAnsi="Tahoma" w:cs="Tahoma"/>
        </w:rPr>
        <w:t xml:space="preserve"> odevzdáno bylo celkem 95 lístků (cca 5</w:t>
      </w:r>
      <w:r w:rsidR="00184E34" w:rsidRPr="006F582D">
        <w:rPr>
          <w:rFonts w:ascii="Tahoma" w:hAnsi="Tahoma" w:cs="Tahoma"/>
        </w:rPr>
        <w:t xml:space="preserve"> </w:t>
      </w:r>
      <w:r w:rsidR="00A53204" w:rsidRPr="006F582D">
        <w:rPr>
          <w:rFonts w:ascii="Tahoma" w:hAnsi="Tahoma" w:cs="Tahoma"/>
        </w:rPr>
        <w:t xml:space="preserve">%). Anketa tak reprezentuje názor relativně malé, ale veřejně aktivní skupiny obyvatel obce. </w:t>
      </w:r>
    </w:p>
    <w:p w14:paraId="19D736A1" w14:textId="3424FFBC" w:rsidR="00FA097B" w:rsidRDefault="00FA097B" w:rsidP="00882975">
      <w:pPr>
        <w:spacing w:before="0" w:after="60"/>
        <w:rPr>
          <w:rFonts w:ascii="Tahoma" w:hAnsi="Tahoma" w:cs="Tahoma"/>
          <w:b/>
        </w:rPr>
      </w:pPr>
    </w:p>
    <w:p w14:paraId="0A739BA7" w14:textId="77777777" w:rsidR="00882975" w:rsidRPr="006F582D" w:rsidRDefault="00882975" w:rsidP="00882975">
      <w:pPr>
        <w:spacing w:before="0" w:after="60"/>
        <w:rPr>
          <w:rFonts w:ascii="Tahoma" w:hAnsi="Tahoma" w:cs="Tahoma"/>
          <w:b/>
        </w:rPr>
      </w:pPr>
    </w:p>
    <w:p w14:paraId="696AB7FB" w14:textId="6F007206" w:rsidR="00FA097B" w:rsidRPr="006F582D" w:rsidRDefault="00FA097B" w:rsidP="007C5B3E">
      <w:pPr>
        <w:spacing w:before="0" w:after="60"/>
        <w:rPr>
          <w:rFonts w:ascii="Tahoma" w:hAnsi="Tahoma" w:cs="Tahoma"/>
          <w:b/>
        </w:rPr>
      </w:pPr>
      <w:r w:rsidRPr="006F582D">
        <w:rPr>
          <w:rFonts w:ascii="Tahoma" w:hAnsi="Tahoma" w:cs="Tahoma"/>
          <w:b/>
        </w:rPr>
        <w:t>Sociodemografické údaje</w:t>
      </w:r>
    </w:p>
    <w:p w14:paraId="3E210F18" w14:textId="77777777" w:rsidR="00FA097B" w:rsidRPr="006F582D" w:rsidRDefault="00FA097B" w:rsidP="009D32F3">
      <w:pPr>
        <w:widowControl/>
        <w:numPr>
          <w:ilvl w:val="0"/>
          <w:numId w:val="11"/>
        </w:numPr>
        <w:autoSpaceDE/>
        <w:autoSpaceDN/>
        <w:adjustRightInd/>
        <w:spacing w:before="0" w:after="60" w:line="240" w:lineRule="auto"/>
        <w:rPr>
          <w:rFonts w:ascii="Tahoma" w:hAnsi="Tahoma" w:cs="Tahoma"/>
        </w:rPr>
      </w:pPr>
      <w:r w:rsidRPr="006F582D">
        <w:rPr>
          <w:rFonts w:ascii="Tahoma" w:hAnsi="Tahoma" w:cs="Tahoma"/>
        </w:rPr>
        <w:t>49 % respondentů je mužů, 47 % žen a 3 % respondentů otázku nezodpovědělo</w:t>
      </w:r>
    </w:p>
    <w:p w14:paraId="154CEFAD" w14:textId="77777777" w:rsidR="00FA097B" w:rsidRPr="006F582D" w:rsidRDefault="00FA097B" w:rsidP="009D32F3">
      <w:pPr>
        <w:widowControl/>
        <w:numPr>
          <w:ilvl w:val="0"/>
          <w:numId w:val="11"/>
        </w:numPr>
        <w:autoSpaceDE/>
        <w:autoSpaceDN/>
        <w:adjustRightInd/>
        <w:spacing w:before="0" w:after="60" w:line="240" w:lineRule="auto"/>
        <w:rPr>
          <w:rFonts w:ascii="Tahoma" w:hAnsi="Tahoma" w:cs="Tahoma"/>
        </w:rPr>
      </w:pPr>
      <w:r w:rsidRPr="006F582D">
        <w:rPr>
          <w:rFonts w:ascii="Tahoma" w:hAnsi="Tahoma" w:cs="Tahoma"/>
        </w:rPr>
        <w:t>Téměř polovině respondentů (48 %) je 60 a více let, 24 % je 45-59 let, 14 % je 30-44 let a 11 % respondentů spadá do věkové kategorie 18-29 let (jeden respondent 16 let)</w:t>
      </w:r>
    </w:p>
    <w:p w14:paraId="43937F2A" w14:textId="77777777" w:rsidR="00FA097B" w:rsidRPr="006F582D" w:rsidRDefault="00FA097B" w:rsidP="009D32F3">
      <w:pPr>
        <w:widowControl/>
        <w:numPr>
          <w:ilvl w:val="0"/>
          <w:numId w:val="11"/>
        </w:numPr>
        <w:autoSpaceDE/>
        <w:autoSpaceDN/>
        <w:adjustRightInd/>
        <w:spacing w:before="0" w:after="60" w:line="240" w:lineRule="auto"/>
        <w:rPr>
          <w:rFonts w:ascii="Tahoma" w:hAnsi="Tahoma" w:cs="Tahoma"/>
        </w:rPr>
      </w:pPr>
      <w:r w:rsidRPr="006F582D">
        <w:rPr>
          <w:rFonts w:ascii="Tahoma" w:hAnsi="Tahoma" w:cs="Tahoma"/>
        </w:rPr>
        <w:t>14 % respondentů má základní vzdělání, 40 % střední odborné bez maturity, 32 % střední s maturitou a 14 % má vysokoškolské nebo vyšší odborné, 4 % bez odpovědi</w:t>
      </w:r>
    </w:p>
    <w:p w14:paraId="0C823465" w14:textId="77777777" w:rsidR="00FA097B" w:rsidRPr="006F582D" w:rsidRDefault="00FA097B" w:rsidP="009D32F3">
      <w:pPr>
        <w:widowControl/>
        <w:numPr>
          <w:ilvl w:val="0"/>
          <w:numId w:val="11"/>
        </w:numPr>
        <w:autoSpaceDE/>
        <w:autoSpaceDN/>
        <w:adjustRightInd/>
        <w:spacing w:before="0" w:after="60" w:line="240" w:lineRule="auto"/>
        <w:rPr>
          <w:rFonts w:ascii="Tahoma" w:hAnsi="Tahoma" w:cs="Tahoma"/>
        </w:rPr>
      </w:pPr>
      <w:r w:rsidRPr="006F582D">
        <w:rPr>
          <w:rFonts w:ascii="Tahoma" w:hAnsi="Tahoma" w:cs="Tahoma"/>
        </w:rPr>
        <w:t>Naprostá většina (86 % respondentů) bydlí ve Velkých Hamrech více než 10 let</w:t>
      </w:r>
    </w:p>
    <w:p w14:paraId="7A20BAC3" w14:textId="77777777" w:rsidR="00FA097B" w:rsidRPr="006F582D" w:rsidRDefault="00FA097B" w:rsidP="009D32F3">
      <w:pPr>
        <w:widowControl/>
        <w:numPr>
          <w:ilvl w:val="0"/>
          <w:numId w:val="11"/>
        </w:numPr>
        <w:autoSpaceDE/>
        <w:autoSpaceDN/>
        <w:adjustRightInd/>
        <w:spacing w:before="0" w:after="60" w:line="240" w:lineRule="auto"/>
        <w:rPr>
          <w:rFonts w:ascii="Tahoma" w:hAnsi="Tahoma" w:cs="Tahoma"/>
        </w:rPr>
      </w:pPr>
      <w:r w:rsidRPr="006F582D">
        <w:rPr>
          <w:rFonts w:ascii="Tahoma" w:hAnsi="Tahoma" w:cs="Tahoma"/>
        </w:rPr>
        <w:t xml:space="preserve">Většina z respondentů je součástí domácnosti, která je vlastníkem bytu nebo domu, kde žijí (74 %) nebo bydlí v obecním nájmu (18 %) </w:t>
      </w:r>
    </w:p>
    <w:p w14:paraId="54A9D442" w14:textId="77777777" w:rsidR="00FA097B" w:rsidRPr="006F582D" w:rsidRDefault="00FA097B" w:rsidP="009D32F3">
      <w:pPr>
        <w:widowControl/>
        <w:numPr>
          <w:ilvl w:val="0"/>
          <w:numId w:val="11"/>
        </w:numPr>
        <w:autoSpaceDE/>
        <w:autoSpaceDN/>
        <w:adjustRightInd/>
        <w:spacing w:before="0" w:after="60" w:line="240" w:lineRule="auto"/>
        <w:rPr>
          <w:rFonts w:ascii="Tahoma" w:hAnsi="Tahoma" w:cs="Tahoma"/>
        </w:rPr>
      </w:pPr>
      <w:r w:rsidRPr="006F582D">
        <w:rPr>
          <w:rFonts w:ascii="Tahoma" w:hAnsi="Tahoma" w:cs="Tahoma"/>
        </w:rPr>
        <w:t>57 % respondentů bydlí v rodinném domě, 38 % v bytě v bytovém domě, 3 % v bytě v rodinném domě a 2 % respondentů tuto otázku ponechalo bez odpovědi</w:t>
      </w:r>
    </w:p>
    <w:p w14:paraId="1240C6EA" w14:textId="3308849B" w:rsidR="00FA097B" w:rsidRPr="007D0DD6" w:rsidRDefault="00FA097B" w:rsidP="009B2B03">
      <w:pPr>
        <w:spacing w:before="0" w:after="60"/>
        <w:ind w:left="720"/>
        <w:rPr>
          <w:rFonts w:ascii="Tahoma" w:hAnsi="Tahoma" w:cs="Tahoma"/>
        </w:rPr>
      </w:pPr>
    </w:p>
    <w:p w14:paraId="7E105C36" w14:textId="77777777" w:rsidR="007C5B3E" w:rsidRPr="007D0DD6" w:rsidRDefault="007C5B3E" w:rsidP="009B2B03">
      <w:pPr>
        <w:spacing w:before="0" w:after="60"/>
        <w:rPr>
          <w:rFonts w:ascii="Tahoma" w:hAnsi="Tahoma" w:cs="Tahoma"/>
        </w:rPr>
      </w:pPr>
    </w:p>
    <w:p w14:paraId="74672789" w14:textId="54AE73C9" w:rsidR="00FA097B" w:rsidRPr="006F582D" w:rsidRDefault="00FA097B" w:rsidP="007C5B3E">
      <w:pPr>
        <w:spacing w:before="0" w:after="60"/>
        <w:rPr>
          <w:rFonts w:ascii="Tahoma" w:hAnsi="Tahoma" w:cs="Tahoma"/>
          <w:b/>
        </w:rPr>
      </w:pPr>
      <w:r w:rsidRPr="006F582D">
        <w:rPr>
          <w:rFonts w:ascii="Tahoma" w:hAnsi="Tahoma" w:cs="Tahoma"/>
          <w:b/>
        </w:rPr>
        <w:t>Role státu, obce a rodiny při zajištění bydlení</w:t>
      </w:r>
    </w:p>
    <w:p w14:paraId="34649A79" w14:textId="395FE64C" w:rsidR="00FA097B" w:rsidRPr="006F582D" w:rsidRDefault="00FA097B" w:rsidP="009D32F3">
      <w:pPr>
        <w:widowControl/>
        <w:numPr>
          <w:ilvl w:val="0"/>
          <w:numId w:val="11"/>
        </w:numPr>
        <w:autoSpaceDE/>
        <w:autoSpaceDN/>
        <w:adjustRightInd/>
        <w:spacing w:before="0" w:after="60" w:line="240" w:lineRule="auto"/>
        <w:rPr>
          <w:rFonts w:ascii="Tahoma" w:hAnsi="Tahoma" w:cs="Tahoma"/>
        </w:rPr>
      </w:pPr>
      <w:r w:rsidRPr="006F582D">
        <w:rPr>
          <w:rFonts w:ascii="Tahoma" w:hAnsi="Tahoma" w:cs="Tahoma"/>
        </w:rPr>
        <w:t>Většina respondentů inklinuje k představě, že bydlení si má každý určitě (</w:t>
      </w:r>
      <w:r w:rsidR="000612FE" w:rsidRPr="006F582D">
        <w:rPr>
          <w:rFonts w:ascii="Tahoma" w:hAnsi="Tahoma" w:cs="Tahoma"/>
        </w:rPr>
        <w:t>25</w:t>
      </w:r>
      <w:r w:rsidRPr="006F582D">
        <w:rPr>
          <w:rFonts w:ascii="Tahoma" w:hAnsi="Tahoma" w:cs="Tahoma"/>
        </w:rPr>
        <w:t xml:space="preserve"> %) nebo spíše (</w:t>
      </w:r>
      <w:r w:rsidR="000612FE" w:rsidRPr="006F582D">
        <w:rPr>
          <w:rFonts w:ascii="Tahoma" w:hAnsi="Tahoma" w:cs="Tahoma"/>
        </w:rPr>
        <w:t>47</w:t>
      </w:r>
      <w:r w:rsidRPr="006F582D">
        <w:rPr>
          <w:rFonts w:ascii="Tahoma" w:hAnsi="Tahoma" w:cs="Tahoma"/>
        </w:rPr>
        <w:t xml:space="preserve"> %) zajistit sám nebo pomocí své rodiny (viz graf 1). </w:t>
      </w:r>
    </w:p>
    <w:p w14:paraId="1286D66C" w14:textId="77777777" w:rsidR="00FA097B" w:rsidRPr="006F582D" w:rsidRDefault="00FA097B" w:rsidP="00FA097B">
      <w:pPr>
        <w:spacing w:before="0" w:after="60"/>
        <w:rPr>
          <w:rFonts w:ascii="Tahoma" w:hAnsi="Tahoma" w:cs="Tahoma"/>
        </w:rPr>
      </w:pPr>
    </w:p>
    <w:p w14:paraId="59DCA521" w14:textId="1CDFBF36" w:rsidR="00FA097B" w:rsidRPr="006F582D" w:rsidRDefault="00FA097B" w:rsidP="00FA097B">
      <w:pPr>
        <w:spacing w:before="0" w:after="60"/>
        <w:jc w:val="center"/>
        <w:rPr>
          <w:rFonts w:ascii="Tahoma" w:hAnsi="Tahoma" w:cs="Tahoma"/>
        </w:rPr>
      </w:pPr>
      <w:r w:rsidRPr="006F582D">
        <w:rPr>
          <w:rFonts w:ascii="Tahoma" w:hAnsi="Tahoma" w:cs="Tahoma"/>
          <w:b/>
        </w:rPr>
        <w:t>Graf 1</w:t>
      </w:r>
      <w:r w:rsidRPr="006F582D">
        <w:rPr>
          <w:rFonts w:ascii="Tahoma" w:hAnsi="Tahoma" w:cs="Tahoma"/>
        </w:rPr>
        <w:t xml:space="preserve">: </w:t>
      </w:r>
      <w:r w:rsidR="007D0DD6">
        <w:rPr>
          <w:rFonts w:ascii="Tahoma" w:hAnsi="Tahoma" w:cs="Tahoma"/>
        </w:rPr>
        <w:t xml:space="preserve">Míra souhlasu s tvrzením </w:t>
      </w:r>
      <w:r w:rsidRPr="006F582D">
        <w:rPr>
          <w:rFonts w:ascii="Tahoma" w:hAnsi="Tahoma" w:cs="Tahoma"/>
        </w:rPr>
        <w:t>„Bydlení by si měl si zajistit každý sám nebo za pomoci vlastní rodiny.“</w:t>
      </w:r>
    </w:p>
    <w:p w14:paraId="26B98153" w14:textId="4FB2DDEF" w:rsidR="00FA097B" w:rsidRPr="006F582D" w:rsidRDefault="00017A8B" w:rsidP="00946DA9">
      <w:pPr>
        <w:spacing w:before="0" w:after="60"/>
        <w:jc w:val="center"/>
        <w:rPr>
          <w:rFonts w:ascii="Tahoma" w:hAnsi="Tahoma" w:cs="Tahoma"/>
        </w:rPr>
      </w:pPr>
      <w:r w:rsidRPr="006F582D">
        <w:rPr>
          <w:rFonts w:ascii="Tahoma" w:hAnsi="Tahoma" w:cs="Tahoma"/>
          <w:noProof/>
          <w:lang w:eastAsia="cs-CZ"/>
        </w:rPr>
        <w:drawing>
          <wp:inline distT="0" distB="0" distL="0" distR="0" wp14:anchorId="1BF8FE9B" wp14:editId="025951F1">
            <wp:extent cx="4934857" cy="3468370"/>
            <wp:effectExtent l="0" t="0" r="18415" b="11430"/>
            <wp:docPr id="1" name="Graf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523430C-97CD-1B43-AD7A-A4E4FCE1AC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A30B1F" w14:textId="77777777" w:rsidR="00FA097B" w:rsidRPr="006F582D" w:rsidRDefault="00FA097B" w:rsidP="00FA097B">
      <w:pPr>
        <w:spacing w:before="0" w:after="60"/>
        <w:rPr>
          <w:rFonts w:ascii="Tahoma" w:hAnsi="Tahoma" w:cs="Tahoma"/>
        </w:rPr>
      </w:pPr>
    </w:p>
    <w:p w14:paraId="4AEE6B8E" w14:textId="77777777" w:rsidR="00FA097B" w:rsidRPr="006F582D" w:rsidRDefault="00FA097B" w:rsidP="009D32F3">
      <w:pPr>
        <w:widowControl/>
        <w:numPr>
          <w:ilvl w:val="0"/>
          <w:numId w:val="11"/>
        </w:numPr>
        <w:autoSpaceDE/>
        <w:autoSpaceDN/>
        <w:adjustRightInd/>
        <w:spacing w:before="0" w:after="60" w:line="240" w:lineRule="auto"/>
        <w:rPr>
          <w:rFonts w:ascii="Tahoma" w:hAnsi="Tahoma" w:cs="Tahoma"/>
        </w:rPr>
      </w:pPr>
      <w:r w:rsidRPr="006F582D">
        <w:rPr>
          <w:rFonts w:ascii="Tahoma" w:hAnsi="Tahoma" w:cs="Tahoma"/>
        </w:rPr>
        <w:t xml:space="preserve">Nicméně na otázku, zda má bydlení zajistit obec nebo stát odpovídá, že určitě nebo spíše ano 23 %, respektive 17 % respondentů (viz graf 2). </w:t>
      </w:r>
    </w:p>
    <w:p w14:paraId="37A10D17" w14:textId="77777777" w:rsidR="00FA097B" w:rsidRPr="006F582D" w:rsidRDefault="00FA097B" w:rsidP="00FA097B">
      <w:pPr>
        <w:spacing w:before="0" w:after="60"/>
        <w:rPr>
          <w:rFonts w:ascii="Tahoma" w:hAnsi="Tahoma" w:cs="Tahoma"/>
        </w:rPr>
      </w:pPr>
    </w:p>
    <w:p w14:paraId="387FF16A" w14:textId="688C310E" w:rsidR="00FA097B" w:rsidRPr="006F582D" w:rsidRDefault="00FA097B" w:rsidP="00FA097B">
      <w:pPr>
        <w:spacing w:before="0" w:after="60"/>
        <w:jc w:val="center"/>
        <w:rPr>
          <w:rFonts w:ascii="Tahoma" w:hAnsi="Tahoma" w:cs="Tahoma"/>
        </w:rPr>
      </w:pPr>
      <w:r w:rsidRPr="006F582D">
        <w:rPr>
          <w:rFonts w:ascii="Tahoma" w:hAnsi="Tahoma" w:cs="Tahoma"/>
          <w:b/>
        </w:rPr>
        <w:t>Graf</w:t>
      </w:r>
      <w:r w:rsidRPr="006F582D">
        <w:rPr>
          <w:rFonts w:ascii="Tahoma" w:hAnsi="Tahoma" w:cs="Tahoma"/>
        </w:rPr>
        <w:t xml:space="preserve"> </w:t>
      </w:r>
      <w:r w:rsidRPr="006F582D">
        <w:rPr>
          <w:rFonts w:ascii="Tahoma" w:hAnsi="Tahoma" w:cs="Tahoma"/>
          <w:b/>
        </w:rPr>
        <w:t>2</w:t>
      </w:r>
      <w:r w:rsidRPr="006F582D">
        <w:rPr>
          <w:rFonts w:ascii="Tahoma" w:hAnsi="Tahoma" w:cs="Tahoma"/>
        </w:rPr>
        <w:t xml:space="preserve">: </w:t>
      </w:r>
      <w:r w:rsidR="007D0DD6">
        <w:rPr>
          <w:rFonts w:ascii="Tahoma" w:hAnsi="Tahoma" w:cs="Tahoma"/>
        </w:rPr>
        <w:t xml:space="preserve">Míra souhlasu s tvrzením </w:t>
      </w:r>
      <w:r w:rsidRPr="006F582D">
        <w:rPr>
          <w:rFonts w:ascii="Tahoma" w:hAnsi="Tahoma" w:cs="Tahoma"/>
        </w:rPr>
        <w:t>„Bydlení by měly především zajišťovat obce a/nebo stát.“</w:t>
      </w:r>
    </w:p>
    <w:p w14:paraId="1F5D42FB" w14:textId="09133778" w:rsidR="00FA097B" w:rsidRPr="006F582D" w:rsidRDefault="00946DA9" w:rsidP="00FA097B">
      <w:pPr>
        <w:spacing w:before="0" w:after="60"/>
        <w:jc w:val="center"/>
        <w:rPr>
          <w:rFonts w:ascii="Tahoma" w:hAnsi="Tahoma" w:cs="Tahoma"/>
        </w:rPr>
      </w:pPr>
      <w:r w:rsidRPr="006F582D">
        <w:rPr>
          <w:rFonts w:ascii="Tahoma" w:hAnsi="Tahoma" w:cs="Tahoma"/>
          <w:noProof/>
          <w:lang w:eastAsia="cs-CZ"/>
        </w:rPr>
        <w:drawing>
          <wp:inline distT="0" distB="0" distL="0" distR="0" wp14:anchorId="739AFADD" wp14:editId="621C102E">
            <wp:extent cx="5003627" cy="2982191"/>
            <wp:effectExtent l="0" t="0" r="13335" b="15240"/>
            <wp:docPr id="11" name="Graf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B8B5E41-B6F8-DD4B-B5A4-3BBA08C800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3FB00C" w14:textId="13639438" w:rsidR="00FA097B" w:rsidRPr="006F582D" w:rsidRDefault="00FA097B" w:rsidP="00FA097B">
      <w:pPr>
        <w:spacing w:before="0" w:after="60"/>
        <w:rPr>
          <w:rFonts w:ascii="Tahoma" w:hAnsi="Tahoma" w:cs="Tahoma"/>
        </w:rPr>
      </w:pPr>
      <w:r w:rsidRPr="006F582D">
        <w:rPr>
          <w:rFonts w:ascii="Tahoma" w:hAnsi="Tahoma" w:cs="Tahoma"/>
        </w:rPr>
        <w:tab/>
      </w:r>
    </w:p>
    <w:p w14:paraId="6E39ED5A" w14:textId="77777777" w:rsidR="00791576" w:rsidRPr="006F582D" w:rsidRDefault="00791576" w:rsidP="00FA097B">
      <w:pPr>
        <w:spacing w:before="0" w:after="60"/>
        <w:rPr>
          <w:rFonts w:ascii="Tahoma" w:hAnsi="Tahoma" w:cs="Tahoma"/>
        </w:rPr>
      </w:pPr>
    </w:p>
    <w:p w14:paraId="40387CFE" w14:textId="439CBCB6" w:rsidR="00FA097B" w:rsidRPr="006F582D" w:rsidRDefault="00FA097B" w:rsidP="007C5B3E">
      <w:pPr>
        <w:spacing w:before="0" w:after="60"/>
        <w:ind w:firstLine="360"/>
        <w:rPr>
          <w:rFonts w:ascii="Tahoma" w:hAnsi="Tahoma" w:cs="Tahoma"/>
          <w:b/>
        </w:rPr>
      </w:pPr>
      <w:r w:rsidRPr="006F582D">
        <w:rPr>
          <w:rFonts w:ascii="Tahoma" w:hAnsi="Tahoma" w:cs="Tahoma"/>
          <w:b/>
        </w:rPr>
        <w:t xml:space="preserve">Míra souhlasu s výroky o projektu </w:t>
      </w:r>
    </w:p>
    <w:p w14:paraId="4E18FDC8" w14:textId="77777777" w:rsidR="00AC189A" w:rsidRPr="006F582D" w:rsidRDefault="00FA097B" w:rsidP="009D32F3">
      <w:pPr>
        <w:widowControl/>
        <w:numPr>
          <w:ilvl w:val="0"/>
          <w:numId w:val="11"/>
        </w:numPr>
        <w:autoSpaceDE/>
        <w:autoSpaceDN/>
        <w:adjustRightInd/>
        <w:spacing w:before="0" w:after="60" w:line="240" w:lineRule="auto"/>
        <w:rPr>
          <w:rFonts w:ascii="Tahoma" w:hAnsi="Tahoma" w:cs="Tahoma"/>
        </w:rPr>
      </w:pPr>
      <w:r w:rsidRPr="006F582D">
        <w:rPr>
          <w:rFonts w:ascii="Tahoma" w:hAnsi="Tahoma" w:cs="Tahoma"/>
        </w:rPr>
        <w:t xml:space="preserve">Ukazuje se, že respondenti spíše preferují vymezit sociální bydlení pro určité specifické skupiny – například matky samoživitelky (94 % určitě nebo spíše ano), seniory (94 % určitě nebo spíše ano) a poskytovat startovací byty pro mladé (98 % určitě nebo spíše ano). </w:t>
      </w:r>
    </w:p>
    <w:p w14:paraId="5220015A" w14:textId="7896D93D" w:rsidR="00FA097B" w:rsidRPr="006F582D" w:rsidRDefault="00FA097B" w:rsidP="009D32F3">
      <w:pPr>
        <w:widowControl/>
        <w:numPr>
          <w:ilvl w:val="0"/>
          <w:numId w:val="11"/>
        </w:numPr>
        <w:autoSpaceDE/>
        <w:autoSpaceDN/>
        <w:adjustRightInd/>
        <w:spacing w:before="0" w:after="60" w:line="240" w:lineRule="auto"/>
        <w:rPr>
          <w:rFonts w:ascii="Tahoma" w:hAnsi="Tahoma" w:cs="Tahoma"/>
        </w:rPr>
      </w:pPr>
      <w:r w:rsidRPr="006F582D">
        <w:rPr>
          <w:rFonts w:ascii="Tahoma" w:hAnsi="Tahoma" w:cs="Tahoma"/>
        </w:rPr>
        <w:t xml:space="preserve">Naproti tomu skupina definovaná jako občané čelící diskriminaci na trhu s bydlením například Romové má podporu pouze u 4 % respondentů. Kromě těchto skupin uváděli někteří respondenti v rámci otevřené otázky, že by další cílovou skupinou mohli být lidé se (zdravotním) handicapem. </w:t>
      </w:r>
    </w:p>
    <w:p w14:paraId="30E0B4CF" w14:textId="46F7352B" w:rsidR="00FA097B" w:rsidRDefault="00FA097B" w:rsidP="009D32F3">
      <w:pPr>
        <w:widowControl/>
        <w:numPr>
          <w:ilvl w:val="0"/>
          <w:numId w:val="11"/>
        </w:numPr>
        <w:autoSpaceDE/>
        <w:autoSpaceDN/>
        <w:adjustRightInd/>
        <w:spacing w:before="0" w:after="60" w:line="240" w:lineRule="auto"/>
        <w:rPr>
          <w:rFonts w:ascii="Tahoma" w:hAnsi="Tahoma" w:cs="Tahoma"/>
        </w:rPr>
      </w:pPr>
      <w:r w:rsidRPr="006F582D">
        <w:rPr>
          <w:rFonts w:ascii="Tahoma" w:hAnsi="Tahoma" w:cs="Tahoma"/>
        </w:rPr>
        <w:t xml:space="preserve">Poměr respondentů ne/souhlasících s výrokem, že by měly Velké Hamry poskytnout sociální bydlení pro </w:t>
      </w:r>
      <w:r w:rsidRPr="006F582D">
        <w:rPr>
          <w:rFonts w:ascii="Tahoma" w:hAnsi="Tahoma" w:cs="Tahoma"/>
          <w:u w:val="single"/>
        </w:rPr>
        <w:t>všechny</w:t>
      </w:r>
      <w:r w:rsidRPr="006F582D">
        <w:rPr>
          <w:rFonts w:ascii="Tahoma" w:hAnsi="Tahoma" w:cs="Tahoma"/>
        </w:rPr>
        <w:t xml:space="preserve"> občany obce, kteří si podají žádost (graf 3) je vyrovnaný na obě strany, nicméně mírně převažují spíše negativní odpovědi. </w:t>
      </w:r>
    </w:p>
    <w:p w14:paraId="14BF8951" w14:textId="77777777" w:rsidR="00150CEE" w:rsidRPr="006F582D" w:rsidRDefault="00150CEE" w:rsidP="00150CEE">
      <w:pPr>
        <w:widowControl/>
        <w:autoSpaceDE/>
        <w:autoSpaceDN/>
        <w:adjustRightInd/>
        <w:spacing w:before="0" w:after="60" w:line="240" w:lineRule="auto"/>
        <w:ind w:left="720"/>
        <w:rPr>
          <w:rFonts w:ascii="Tahoma" w:hAnsi="Tahoma" w:cs="Tahoma"/>
        </w:rPr>
      </w:pPr>
    </w:p>
    <w:p w14:paraId="0DB1B096" w14:textId="13E516EB" w:rsidR="00FA097B" w:rsidRPr="006F582D" w:rsidRDefault="00FA097B" w:rsidP="00150CEE">
      <w:pPr>
        <w:spacing w:before="0" w:after="60"/>
        <w:jc w:val="center"/>
        <w:rPr>
          <w:rFonts w:ascii="Tahoma" w:hAnsi="Tahoma" w:cs="Tahoma"/>
        </w:rPr>
      </w:pPr>
      <w:r w:rsidRPr="006F582D">
        <w:rPr>
          <w:rFonts w:ascii="Tahoma" w:hAnsi="Tahoma" w:cs="Tahoma"/>
          <w:b/>
        </w:rPr>
        <w:t>Graf 3</w:t>
      </w:r>
      <w:r w:rsidRPr="006F582D">
        <w:rPr>
          <w:rFonts w:ascii="Tahoma" w:hAnsi="Tahoma" w:cs="Tahoma"/>
        </w:rPr>
        <w:t xml:space="preserve">: </w:t>
      </w:r>
      <w:r w:rsidR="007D0DD6">
        <w:rPr>
          <w:rFonts w:ascii="Tahoma" w:hAnsi="Tahoma" w:cs="Tahoma"/>
        </w:rPr>
        <w:t xml:space="preserve">Míra souhlasu s tvrzením </w:t>
      </w:r>
      <w:r w:rsidRPr="006F582D">
        <w:rPr>
          <w:rFonts w:ascii="Tahoma" w:hAnsi="Tahoma" w:cs="Tahoma"/>
        </w:rPr>
        <w:t>„Velké Hamry by měly poskytovat bydlení pro všechny občany obce, kteří si podají žádost.“</w:t>
      </w:r>
    </w:p>
    <w:p w14:paraId="74D018B8" w14:textId="162D1FED" w:rsidR="00FA097B" w:rsidRPr="006F582D" w:rsidRDefault="000865D7" w:rsidP="00FA097B">
      <w:pPr>
        <w:spacing w:before="0" w:after="60"/>
        <w:jc w:val="center"/>
        <w:rPr>
          <w:rFonts w:ascii="Tahoma" w:hAnsi="Tahoma" w:cs="Tahoma"/>
        </w:rPr>
      </w:pPr>
      <w:r w:rsidRPr="006F582D">
        <w:rPr>
          <w:rFonts w:ascii="Tahoma" w:hAnsi="Tahoma" w:cs="Tahoma"/>
          <w:noProof/>
          <w:lang w:eastAsia="cs-CZ"/>
        </w:rPr>
        <w:drawing>
          <wp:inline distT="0" distB="0" distL="0" distR="0" wp14:anchorId="4A322248" wp14:editId="2499F9F0">
            <wp:extent cx="4925291" cy="3283528"/>
            <wp:effectExtent l="0" t="0" r="15240" b="6350"/>
            <wp:docPr id="12" name="Graf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0AB693C-CBC4-6A49-AF5B-8C67521F9F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23383F" w14:textId="77777777" w:rsidR="00FA097B" w:rsidRPr="006F582D" w:rsidRDefault="00FA097B" w:rsidP="00FA097B">
      <w:pPr>
        <w:spacing w:before="0" w:after="60"/>
        <w:rPr>
          <w:rFonts w:ascii="Tahoma" w:hAnsi="Tahoma" w:cs="Tahoma"/>
        </w:rPr>
      </w:pPr>
    </w:p>
    <w:p w14:paraId="334D5DF0" w14:textId="4F414FF7" w:rsidR="00F0048C" w:rsidRPr="006F582D" w:rsidRDefault="000865D7" w:rsidP="009D32F3">
      <w:pPr>
        <w:widowControl/>
        <w:numPr>
          <w:ilvl w:val="0"/>
          <w:numId w:val="11"/>
        </w:numPr>
        <w:autoSpaceDE/>
        <w:autoSpaceDN/>
        <w:adjustRightInd/>
        <w:spacing w:before="0" w:after="60" w:line="240" w:lineRule="auto"/>
        <w:rPr>
          <w:rFonts w:ascii="Tahoma" w:hAnsi="Tahoma" w:cs="Tahoma"/>
        </w:rPr>
      </w:pPr>
      <w:r w:rsidRPr="006F582D">
        <w:rPr>
          <w:rFonts w:ascii="Tahoma" w:hAnsi="Tahoma" w:cs="Tahoma"/>
        </w:rPr>
        <w:t>Mezi respondenty panuje</w:t>
      </w:r>
      <w:r w:rsidR="00FA097B" w:rsidRPr="006F582D">
        <w:rPr>
          <w:rFonts w:ascii="Tahoma" w:hAnsi="Tahoma" w:cs="Tahoma"/>
        </w:rPr>
        <w:t xml:space="preserve"> silné přesvědčení (80 % určitě a 17 % spíše ano) o tom, že by sociální bydlení mělo být podmíněno spoluprací se sociální pracovnicí a bezdlužností vůči obci.</w:t>
      </w:r>
      <w:r w:rsidR="00F0048C" w:rsidRPr="006F582D">
        <w:rPr>
          <w:rFonts w:ascii="Tahoma" w:hAnsi="Tahoma" w:cs="Tahoma"/>
        </w:rPr>
        <w:t xml:space="preserve"> Respondenti tak podpo</w:t>
      </w:r>
      <w:r w:rsidR="00337A92" w:rsidRPr="006F582D">
        <w:rPr>
          <w:rFonts w:ascii="Tahoma" w:hAnsi="Tahoma" w:cs="Tahoma"/>
        </w:rPr>
        <w:t xml:space="preserve">rují stávající praxi nastavenou v projektu. </w:t>
      </w:r>
    </w:p>
    <w:p w14:paraId="2231A354" w14:textId="62F1F6C9" w:rsidR="00FA097B" w:rsidRPr="006F582D" w:rsidRDefault="00FA097B" w:rsidP="009D32F3">
      <w:pPr>
        <w:widowControl/>
        <w:numPr>
          <w:ilvl w:val="0"/>
          <w:numId w:val="11"/>
        </w:numPr>
        <w:autoSpaceDE/>
        <w:autoSpaceDN/>
        <w:adjustRightInd/>
        <w:spacing w:before="0" w:after="60" w:line="240" w:lineRule="auto"/>
        <w:rPr>
          <w:rFonts w:ascii="Tahoma" w:hAnsi="Tahoma" w:cs="Tahoma"/>
        </w:rPr>
      </w:pPr>
      <w:r w:rsidRPr="006F582D">
        <w:rPr>
          <w:rFonts w:ascii="Tahoma" w:hAnsi="Tahoma" w:cs="Tahoma"/>
        </w:rPr>
        <w:t xml:space="preserve">Stejně tak si většina respondentů myslí (59 % určitě a 27 % spíše ano), že by </w:t>
      </w:r>
      <w:r w:rsidR="00A53204" w:rsidRPr="006F582D">
        <w:rPr>
          <w:rFonts w:ascii="Tahoma" w:hAnsi="Tahoma" w:cs="Tahoma"/>
        </w:rPr>
        <w:t xml:space="preserve">obec </w:t>
      </w:r>
      <w:r w:rsidRPr="006F582D">
        <w:rPr>
          <w:rFonts w:ascii="Tahoma" w:hAnsi="Tahoma" w:cs="Tahoma"/>
        </w:rPr>
        <w:t xml:space="preserve">měla mít právo vybírat ze žadatelů nad rámec </w:t>
      </w:r>
      <w:r w:rsidR="005E723A" w:rsidRPr="006F582D">
        <w:rPr>
          <w:rFonts w:ascii="Tahoma" w:hAnsi="Tahoma" w:cs="Tahoma"/>
        </w:rPr>
        <w:t xml:space="preserve">stanovených </w:t>
      </w:r>
      <w:r w:rsidRPr="006F582D">
        <w:rPr>
          <w:rFonts w:ascii="Tahoma" w:hAnsi="Tahoma" w:cs="Tahoma"/>
        </w:rPr>
        <w:t>kritérií</w:t>
      </w:r>
      <w:r w:rsidR="00C44FD8" w:rsidRPr="006F582D">
        <w:rPr>
          <w:rFonts w:ascii="Tahoma" w:hAnsi="Tahoma" w:cs="Tahoma"/>
        </w:rPr>
        <w:t>. T</w:t>
      </w:r>
      <w:r w:rsidRPr="006F582D">
        <w:rPr>
          <w:rFonts w:ascii="Tahoma" w:hAnsi="Tahoma" w:cs="Tahoma"/>
        </w:rPr>
        <w:t xml:space="preserve">yto údaje jsou v určitém rozporu s odpovědí, na předchozí otázku o poskytování bydlení všem žadatelům. </w:t>
      </w:r>
    </w:p>
    <w:p w14:paraId="65538A35" w14:textId="77777777" w:rsidR="00FA097B" w:rsidRPr="006F582D" w:rsidRDefault="00FA097B" w:rsidP="009D32F3">
      <w:pPr>
        <w:widowControl/>
        <w:numPr>
          <w:ilvl w:val="0"/>
          <w:numId w:val="11"/>
        </w:numPr>
        <w:autoSpaceDE/>
        <w:autoSpaceDN/>
        <w:adjustRightInd/>
        <w:spacing w:before="0" w:after="60" w:line="240" w:lineRule="auto"/>
        <w:rPr>
          <w:rFonts w:ascii="Tahoma" w:hAnsi="Tahoma" w:cs="Tahoma"/>
        </w:rPr>
      </w:pPr>
      <w:r w:rsidRPr="006F582D">
        <w:rPr>
          <w:rFonts w:ascii="Tahoma" w:hAnsi="Tahoma" w:cs="Tahoma"/>
        </w:rPr>
        <w:t>Na negativně formulovanou kontrolní otázku, že by Velké Hamry neměly poskytovat sociální bydlení pro žádné občany obce odpovídá kladně pouze 23 % respondentů.</w:t>
      </w:r>
    </w:p>
    <w:p w14:paraId="0096F92D" w14:textId="10270CAB" w:rsidR="00791576" w:rsidRDefault="00791576" w:rsidP="00FA097B">
      <w:pPr>
        <w:spacing w:before="0" w:after="60"/>
        <w:rPr>
          <w:rFonts w:ascii="Tahoma" w:hAnsi="Tahoma" w:cs="Tahoma"/>
          <w:b/>
        </w:rPr>
      </w:pPr>
    </w:p>
    <w:p w14:paraId="451DBC09" w14:textId="77777777" w:rsidR="00882975" w:rsidRPr="006F582D" w:rsidRDefault="00882975" w:rsidP="00FA097B">
      <w:pPr>
        <w:spacing w:before="0" w:after="60"/>
        <w:rPr>
          <w:rFonts w:ascii="Tahoma" w:hAnsi="Tahoma" w:cs="Tahoma"/>
          <w:b/>
        </w:rPr>
      </w:pPr>
    </w:p>
    <w:p w14:paraId="5C99B980" w14:textId="285B9742" w:rsidR="00FA097B" w:rsidRPr="006F582D" w:rsidRDefault="00FA097B" w:rsidP="007C5B3E">
      <w:pPr>
        <w:spacing w:before="0" w:after="60"/>
        <w:ind w:firstLine="360"/>
        <w:rPr>
          <w:rFonts w:ascii="Tahoma" w:hAnsi="Tahoma" w:cs="Tahoma"/>
          <w:b/>
        </w:rPr>
      </w:pPr>
      <w:r w:rsidRPr="006F582D">
        <w:rPr>
          <w:rFonts w:ascii="Tahoma" w:hAnsi="Tahoma" w:cs="Tahoma"/>
          <w:b/>
        </w:rPr>
        <w:t>Informovanost o projektu</w:t>
      </w:r>
    </w:p>
    <w:p w14:paraId="106E4A74" w14:textId="77777777" w:rsidR="00FA097B" w:rsidRPr="006F582D" w:rsidRDefault="00FA097B" w:rsidP="009D32F3">
      <w:pPr>
        <w:widowControl/>
        <w:numPr>
          <w:ilvl w:val="0"/>
          <w:numId w:val="12"/>
        </w:numPr>
        <w:autoSpaceDE/>
        <w:autoSpaceDN/>
        <w:adjustRightInd/>
        <w:spacing w:before="0" w:after="60" w:line="240" w:lineRule="auto"/>
        <w:rPr>
          <w:rFonts w:ascii="Tahoma" w:hAnsi="Tahoma" w:cs="Tahoma"/>
          <w:b/>
        </w:rPr>
      </w:pPr>
      <w:r w:rsidRPr="006F582D">
        <w:rPr>
          <w:rFonts w:ascii="Tahoma" w:hAnsi="Tahoma" w:cs="Tahoma"/>
        </w:rPr>
        <w:t>Pouze 20 % respondentů uvádí, že má dostatek informací o projektu; 26 % chce doplnění informací, které má; a 45 % uvádí, že nemá dostatek informací a chtělo by jich získat více a pouze 9 % projekt nezajímá a nemá žádné informace (viz graf 4). Ukazuje se tedy výrazný potenciál (71 % všech respondentů) pro další informační kampaň.</w:t>
      </w:r>
      <w:r w:rsidRPr="006F582D">
        <w:rPr>
          <w:rFonts w:ascii="Tahoma" w:hAnsi="Tahoma" w:cs="Tahoma"/>
          <w:b/>
        </w:rPr>
        <w:t xml:space="preserve">  </w:t>
      </w:r>
    </w:p>
    <w:p w14:paraId="722B0DA4" w14:textId="77777777" w:rsidR="00FA097B" w:rsidRPr="006F582D" w:rsidRDefault="00FA097B" w:rsidP="00FA097B">
      <w:pPr>
        <w:spacing w:before="0" w:after="60"/>
        <w:rPr>
          <w:rFonts w:ascii="Tahoma" w:hAnsi="Tahoma" w:cs="Tahoma"/>
        </w:rPr>
      </w:pPr>
    </w:p>
    <w:p w14:paraId="78B7540C" w14:textId="3388A865" w:rsidR="00FA097B" w:rsidRPr="006F582D" w:rsidRDefault="00FA097B" w:rsidP="00150CEE">
      <w:pPr>
        <w:spacing w:before="0" w:after="60"/>
        <w:jc w:val="center"/>
        <w:rPr>
          <w:rFonts w:ascii="Tahoma" w:hAnsi="Tahoma" w:cs="Tahoma"/>
        </w:rPr>
      </w:pPr>
      <w:r w:rsidRPr="006F582D">
        <w:rPr>
          <w:rFonts w:ascii="Tahoma" w:hAnsi="Tahoma" w:cs="Tahoma"/>
          <w:b/>
        </w:rPr>
        <w:t>Graf 4</w:t>
      </w:r>
      <w:r w:rsidRPr="006F582D">
        <w:rPr>
          <w:rFonts w:ascii="Tahoma" w:hAnsi="Tahoma" w:cs="Tahoma"/>
        </w:rPr>
        <w:t xml:space="preserve">: </w:t>
      </w:r>
      <w:r w:rsidR="00A559A9">
        <w:rPr>
          <w:rFonts w:ascii="Tahoma" w:hAnsi="Tahoma" w:cs="Tahoma"/>
        </w:rPr>
        <w:t xml:space="preserve">Odpověď na otázku </w:t>
      </w:r>
      <w:r w:rsidRPr="006F582D">
        <w:rPr>
          <w:rFonts w:ascii="Tahoma" w:hAnsi="Tahoma" w:cs="Tahoma"/>
        </w:rPr>
        <w:t>„Jak vnímáte svou informovanost o projektu poskytování sociálního bydlení v obci?“</w:t>
      </w:r>
    </w:p>
    <w:p w14:paraId="2C2039C9" w14:textId="40D2A23E" w:rsidR="00FA097B" w:rsidRPr="006F582D" w:rsidRDefault="001A5A92" w:rsidP="00FA097B">
      <w:pPr>
        <w:spacing w:before="0" w:after="60"/>
        <w:jc w:val="center"/>
        <w:rPr>
          <w:rFonts w:ascii="Tahoma" w:hAnsi="Tahoma" w:cs="Tahoma"/>
        </w:rPr>
      </w:pPr>
      <w:r w:rsidRPr="006F582D">
        <w:rPr>
          <w:rFonts w:ascii="Tahoma" w:hAnsi="Tahoma" w:cs="Tahoma"/>
          <w:noProof/>
          <w:lang w:eastAsia="cs-CZ"/>
        </w:rPr>
        <w:drawing>
          <wp:inline distT="0" distB="0" distL="0" distR="0" wp14:anchorId="6BA6FB83" wp14:editId="4867F88C">
            <wp:extent cx="5517919" cy="3418609"/>
            <wp:effectExtent l="0" t="0" r="6985" b="10795"/>
            <wp:docPr id="10" name="Graf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0A65A58-CCAB-1F44-B291-B2A73243CE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559D5F" w14:textId="77777777" w:rsidR="00FA097B" w:rsidRPr="006F582D" w:rsidRDefault="00FA097B" w:rsidP="00FA097B">
      <w:pPr>
        <w:spacing w:before="0" w:after="60"/>
        <w:rPr>
          <w:rFonts w:ascii="Tahoma" w:hAnsi="Tahoma" w:cs="Tahoma"/>
        </w:rPr>
      </w:pPr>
    </w:p>
    <w:p w14:paraId="5B7EA272" w14:textId="0BDA638F" w:rsidR="001A5A92" w:rsidRPr="006F582D" w:rsidRDefault="001A5A92" w:rsidP="009D32F3">
      <w:pPr>
        <w:widowControl/>
        <w:numPr>
          <w:ilvl w:val="0"/>
          <w:numId w:val="12"/>
        </w:numPr>
        <w:autoSpaceDE/>
        <w:autoSpaceDN/>
        <w:adjustRightInd/>
        <w:spacing w:before="0" w:after="60" w:line="240" w:lineRule="auto"/>
        <w:rPr>
          <w:rFonts w:ascii="Tahoma" w:hAnsi="Tahoma" w:cs="Tahoma"/>
        </w:rPr>
      </w:pPr>
      <w:r w:rsidRPr="006F582D">
        <w:rPr>
          <w:rFonts w:ascii="Tahoma" w:hAnsi="Tahoma" w:cs="Tahoma"/>
        </w:rPr>
        <w:t xml:space="preserve">Pouze 19 % respondentů má pocit, že má o projektu dostatek informací </w:t>
      </w:r>
    </w:p>
    <w:p w14:paraId="0EFFF158" w14:textId="70F88927" w:rsidR="001A5A92" w:rsidRPr="006F582D" w:rsidRDefault="001A5A92" w:rsidP="009D32F3">
      <w:pPr>
        <w:widowControl/>
        <w:numPr>
          <w:ilvl w:val="0"/>
          <w:numId w:val="12"/>
        </w:numPr>
        <w:autoSpaceDE/>
        <w:autoSpaceDN/>
        <w:adjustRightInd/>
        <w:spacing w:before="0" w:after="60" w:line="240" w:lineRule="auto"/>
        <w:rPr>
          <w:rFonts w:ascii="Tahoma" w:hAnsi="Tahoma" w:cs="Tahoma"/>
        </w:rPr>
      </w:pPr>
      <w:r w:rsidRPr="006F582D">
        <w:rPr>
          <w:rFonts w:ascii="Tahoma" w:hAnsi="Tahoma" w:cs="Tahoma"/>
        </w:rPr>
        <w:t>Celkem 66</w:t>
      </w:r>
      <w:r w:rsidR="00017A8B" w:rsidRPr="006F582D">
        <w:rPr>
          <w:rFonts w:ascii="Tahoma" w:hAnsi="Tahoma" w:cs="Tahoma"/>
        </w:rPr>
        <w:t xml:space="preserve"> </w:t>
      </w:r>
      <w:r w:rsidRPr="006F582D">
        <w:rPr>
          <w:rFonts w:ascii="Tahoma" w:hAnsi="Tahoma" w:cs="Tahoma"/>
        </w:rPr>
        <w:t>% respondentů by uvítalo doplnění informací</w:t>
      </w:r>
    </w:p>
    <w:p w14:paraId="67E0B7A9" w14:textId="77777777" w:rsidR="00177561" w:rsidRPr="006F582D" w:rsidRDefault="00FA097B" w:rsidP="009D32F3">
      <w:pPr>
        <w:widowControl/>
        <w:numPr>
          <w:ilvl w:val="0"/>
          <w:numId w:val="12"/>
        </w:numPr>
        <w:autoSpaceDE/>
        <w:autoSpaceDN/>
        <w:adjustRightInd/>
        <w:spacing w:before="0" w:after="60" w:line="240" w:lineRule="auto"/>
        <w:rPr>
          <w:rFonts w:ascii="Tahoma" w:hAnsi="Tahoma" w:cs="Tahoma"/>
        </w:rPr>
      </w:pPr>
      <w:r w:rsidRPr="006F582D">
        <w:rPr>
          <w:rFonts w:ascii="Tahoma" w:hAnsi="Tahoma" w:cs="Tahoma"/>
        </w:rPr>
        <w:t>Jako potenciální komunikační nástroje se ukazuj</w:t>
      </w:r>
      <w:r w:rsidR="00A53204" w:rsidRPr="006F582D">
        <w:rPr>
          <w:rFonts w:ascii="Tahoma" w:hAnsi="Tahoma" w:cs="Tahoma"/>
        </w:rPr>
        <w:t>í</w:t>
      </w:r>
      <w:r w:rsidRPr="006F582D">
        <w:rPr>
          <w:rFonts w:ascii="Tahoma" w:hAnsi="Tahoma" w:cs="Tahoma"/>
        </w:rPr>
        <w:t xml:space="preserve"> web a obecní novin</w:t>
      </w:r>
      <w:r w:rsidR="00A53204" w:rsidRPr="006F582D">
        <w:rPr>
          <w:rFonts w:ascii="Tahoma" w:hAnsi="Tahoma" w:cs="Tahoma"/>
        </w:rPr>
        <w:t>y</w:t>
      </w:r>
      <w:r w:rsidRPr="006F582D">
        <w:rPr>
          <w:rFonts w:ascii="Tahoma" w:hAnsi="Tahoma" w:cs="Tahoma"/>
        </w:rPr>
        <w:t xml:space="preserve">, které sleduje často nebo občas 73 %, respektive 85 % respondentů; </w:t>
      </w:r>
    </w:p>
    <w:p w14:paraId="4E833F0B" w14:textId="320E2D94" w:rsidR="00FA097B" w:rsidRPr="006F582D" w:rsidRDefault="00177561" w:rsidP="009D32F3">
      <w:pPr>
        <w:widowControl/>
        <w:numPr>
          <w:ilvl w:val="0"/>
          <w:numId w:val="12"/>
        </w:numPr>
        <w:autoSpaceDE/>
        <w:autoSpaceDN/>
        <w:adjustRightInd/>
        <w:spacing w:before="0" w:after="60" w:line="240" w:lineRule="auto"/>
        <w:rPr>
          <w:rFonts w:ascii="Tahoma" w:hAnsi="Tahoma" w:cs="Tahoma"/>
        </w:rPr>
      </w:pPr>
      <w:r w:rsidRPr="006F582D">
        <w:rPr>
          <w:rFonts w:ascii="Tahoma" w:hAnsi="Tahoma" w:cs="Tahoma"/>
        </w:rPr>
        <w:t>V</w:t>
      </w:r>
      <w:r w:rsidR="00FA097B" w:rsidRPr="006F582D">
        <w:rPr>
          <w:rFonts w:ascii="Tahoma" w:hAnsi="Tahoma" w:cs="Tahoma"/>
        </w:rPr>
        <w:t>eřejn</w:t>
      </w:r>
      <w:r w:rsidRPr="006F582D">
        <w:rPr>
          <w:rFonts w:ascii="Tahoma" w:hAnsi="Tahoma" w:cs="Tahoma"/>
        </w:rPr>
        <w:t>á</w:t>
      </w:r>
      <w:r w:rsidR="006D51B0" w:rsidRPr="006F582D">
        <w:rPr>
          <w:rFonts w:ascii="Tahoma" w:hAnsi="Tahoma" w:cs="Tahoma"/>
        </w:rPr>
        <w:t xml:space="preserve"> </w:t>
      </w:r>
      <w:r w:rsidR="00FA097B" w:rsidRPr="006F582D">
        <w:rPr>
          <w:rFonts w:ascii="Tahoma" w:hAnsi="Tahoma" w:cs="Tahoma"/>
        </w:rPr>
        <w:t>jednání</w:t>
      </w:r>
      <w:r w:rsidRPr="006F582D">
        <w:rPr>
          <w:rFonts w:ascii="Tahoma" w:hAnsi="Tahoma" w:cs="Tahoma"/>
        </w:rPr>
        <w:t xml:space="preserve"> sleduje často nebo občas</w:t>
      </w:r>
      <w:r w:rsidR="00FA097B" w:rsidRPr="006F582D">
        <w:rPr>
          <w:rFonts w:ascii="Tahoma" w:hAnsi="Tahoma" w:cs="Tahoma"/>
        </w:rPr>
        <w:t xml:space="preserve"> pouze 42 % respondentů a přímo informace od zastupitelů či starosty získává 26 % respondentů. </w:t>
      </w:r>
    </w:p>
    <w:p w14:paraId="1C167AD1" w14:textId="77777777" w:rsidR="00FA097B" w:rsidRPr="006F582D" w:rsidRDefault="00FA097B" w:rsidP="009D32F3">
      <w:pPr>
        <w:widowControl/>
        <w:numPr>
          <w:ilvl w:val="0"/>
          <w:numId w:val="12"/>
        </w:numPr>
        <w:autoSpaceDE/>
        <w:autoSpaceDN/>
        <w:adjustRightInd/>
        <w:spacing w:before="0" w:after="60" w:line="240" w:lineRule="auto"/>
        <w:rPr>
          <w:rFonts w:ascii="Tahoma" w:hAnsi="Tahoma" w:cs="Tahoma"/>
        </w:rPr>
      </w:pPr>
      <w:r w:rsidRPr="006F582D">
        <w:rPr>
          <w:rFonts w:ascii="Tahoma" w:hAnsi="Tahoma" w:cs="Tahoma"/>
        </w:rPr>
        <w:t xml:space="preserve">Nelze podcenit ani roli rodiny a přátel, kteří jako komunikační zdroj figurují často nebo občas u 79 %, respektive 87 % respondentů </w:t>
      </w:r>
    </w:p>
    <w:p w14:paraId="1EB21D76" w14:textId="77777777" w:rsidR="00FA097B" w:rsidRPr="006F582D" w:rsidRDefault="00FA097B" w:rsidP="00FA097B">
      <w:pPr>
        <w:spacing w:before="0" w:after="60"/>
        <w:rPr>
          <w:rFonts w:ascii="Tahoma" w:hAnsi="Tahoma" w:cs="Tahoma"/>
        </w:rPr>
      </w:pPr>
    </w:p>
    <w:p w14:paraId="35E58A24" w14:textId="5CC6748D" w:rsidR="00FA097B" w:rsidRPr="006F582D" w:rsidRDefault="00FA097B" w:rsidP="00FA097B">
      <w:pPr>
        <w:spacing w:before="0" w:after="60"/>
        <w:rPr>
          <w:rFonts w:ascii="Tahoma" w:hAnsi="Tahoma" w:cs="Tahoma"/>
          <w:b/>
        </w:rPr>
      </w:pPr>
      <w:r w:rsidRPr="006F582D">
        <w:rPr>
          <w:rFonts w:ascii="Tahoma" w:hAnsi="Tahoma" w:cs="Tahoma"/>
          <w:b/>
        </w:rPr>
        <w:t xml:space="preserve">Dopady projektu </w:t>
      </w:r>
    </w:p>
    <w:p w14:paraId="23DA4B8A" w14:textId="77777777" w:rsidR="00504647" w:rsidRPr="006F582D" w:rsidRDefault="00FA097B" w:rsidP="009D32F3">
      <w:pPr>
        <w:widowControl/>
        <w:numPr>
          <w:ilvl w:val="0"/>
          <w:numId w:val="13"/>
        </w:numPr>
        <w:autoSpaceDE/>
        <w:autoSpaceDN/>
        <w:adjustRightInd/>
        <w:spacing w:before="0" w:after="60" w:line="240" w:lineRule="auto"/>
        <w:rPr>
          <w:rFonts w:ascii="Tahoma" w:hAnsi="Tahoma" w:cs="Tahoma"/>
        </w:rPr>
      </w:pPr>
      <w:r w:rsidRPr="006F582D">
        <w:rPr>
          <w:rFonts w:ascii="Tahoma" w:hAnsi="Tahoma" w:cs="Tahoma"/>
        </w:rPr>
        <w:t xml:space="preserve">Respondenti jsou přesvědčení o tom, že se relativně nejvíce zlepší </w:t>
      </w:r>
    </w:p>
    <w:p w14:paraId="50149ED2" w14:textId="77777777" w:rsidR="00504647" w:rsidRPr="006F582D" w:rsidRDefault="00FA097B" w:rsidP="00504647">
      <w:pPr>
        <w:widowControl/>
        <w:numPr>
          <w:ilvl w:val="1"/>
          <w:numId w:val="13"/>
        </w:numPr>
        <w:autoSpaceDE/>
        <w:autoSpaceDN/>
        <w:adjustRightInd/>
        <w:spacing w:before="0" w:after="60" w:line="240" w:lineRule="auto"/>
        <w:rPr>
          <w:rFonts w:ascii="Tahoma" w:hAnsi="Tahoma" w:cs="Tahoma"/>
        </w:rPr>
      </w:pPr>
      <w:r w:rsidRPr="006F582D">
        <w:rPr>
          <w:rFonts w:ascii="Tahoma" w:hAnsi="Tahoma" w:cs="Tahoma"/>
        </w:rPr>
        <w:t xml:space="preserve">zdravotní stav osob v sociálním bydlení (10 % určitě a 30 % spíše zlepší, 46 % že zůstane stejný) a jejich </w:t>
      </w:r>
    </w:p>
    <w:p w14:paraId="41F145F1" w14:textId="2F224097" w:rsidR="00FA097B" w:rsidRPr="006F582D" w:rsidRDefault="00FA097B" w:rsidP="00504647">
      <w:pPr>
        <w:widowControl/>
        <w:numPr>
          <w:ilvl w:val="1"/>
          <w:numId w:val="13"/>
        </w:numPr>
        <w:autoSpaceDE/>
        <w:autoSpaceDN/>
        <w:adjustRightInd/>
        <w:spacing w:before="0" w:after="60" w:line="240" w:lineRule="auto"/>
        <w:rPr>
          <w:rFonts w:ascii="Tahoma" w:hAnsi="Tahoma" w:cs="Tahoma"/>
        </w:rPr>
      </w:pPr>
      <w:r w:rsidRPr="006F582D">
        <w:rPr>
          <w:rFonts w:ascii="Tahoma" w:hAnsi="Tahoma" w:cs="Tahoma"/>
        </w:rPr>
        <w:t xml:space="preserve">sociální situace (12 % určitě a 28 % spíše zlepší, 38 % že zůstane stejná). </w:t>
      </w:r>
    </w:p>
    <w:p w14:paraId="63ACEBD7" w14:textId="29C703D7" w:rsidR="00504647" w:rsidRPr="006F582D" w:rsidRDefault="00FA097B" w:rsidP="009D32F3">
      <w:pPr>
        <w:widowControl/>
        <w:numPr>
          <w:ilvl w:val="0"/>
          <w:numId w:val="13"/>
        </w:numPr>
        <w:autoSpaceDE/>
        <w:autoSpaceDN/>
        <w:adjustRightInd/>
        <w:spacing w:before="0" w:after="60" w:line="240" w:lineRule="auto"/>
        <w:rPr>
          <w:rFonts w:ascii="Tahoma" w:hAnsi="Tahoma" w:cs="Tahoma"/>
        </w:rPr>
      </w:pPr>
      <w:r w:rsidRPr="006F582D">
        <w:rPr>
          <w:rFonts w:ascii="Tahoma" w:hAnsi="Tahoma" w:cs="Tahoma"/>
        </w:rPr>
        <w:t xml:space="preserve">Naproti tomu se respondenti obávají, že </w:t>
      </w:r>
      <w:r w:rsidR="00D314E6" w:rsidRPr="006F582D">
        <w:rPr>
          <w:rFonts w:ascii="Tahoma" w:hAnsi="Tahoma" w:cs="Tahoma"/>
        </w:rPr>
        <w:t xml:space="preserve">se </w:t>
      </w:r>
      <w:r w:rsidR="00504647" w:rsidRPr="006F582D">
        <w:rPr>
          <w:rFonts w:ascii="Tahoma" w:hAnsi="Tahoma" w:cs="Tahoma"/>
        </w:rPr>
        <w:t>zhorší</w:t>
      </w:r>
    </w:p>
    <w:p w14:paraId="71B20806" w14:textId="4DB40624" w:rsidR="00504647" w:rsidRPr="006F582D" w:rsidRDefault="00FA097B" w:rsidP="00504647">
      <w:pPr>
        <w:widowControl/>
        <w:numPr>
          <w:ilvl w:val="1"/>
          <w:numId w:val="13"/>
        </w:numPr>
        <w:autoSpaceDE/>
        <w:autoSpaceDN/>
        <w:adjustRightInd/>
        <w:spacing w:before="0" w:after="60" w:line="240" w:lineRule="auto"/>
        <w:rPr>
          <w:rFonts w:ascii="Tahoma" w:hAnsi="Tahoma" w:cs="Tahoma"/>
        </w:rPr>
      </w:pPr>
      <w:r w:rsidRPr="006F582D">
        <w:rPr>
          <w:rFonts w:ascii="Tahoma" w:hAnsi="Tahoma" w:cs="Tahoma"/>
        </w:rPr>
        <w:t>pocit bezpečí v obci (24 % určitě a 36 % spíše zhorší,</w:t>
      </w:r>
      <w:r w:rsidR="00791576" w:rsidRPr="006F582D">
        <w:rPr>
          <w:rFonts w:ascii="Tahoma" w:hAnsi="Tahoma" w:cs="Tahoma"/>
        </w:rPr>
        <w:t xml:space="preserve"> </w:t>
      </w:r>
      <w:r w:rsidRPr="006F582D">
        <w:rPr>
          <w:rFonts w:ascii="Tahoma" w:hAnsi="Tahoma" w:cs="Tahoma"/>
        </w:rPr>
        <w:t xml:space="preserve">25 % že zůstane stejný), </w:t>
      </w:r>
    </w:p>
    <w:p w14:paraId="2B2D60A9" w14:textId="77777777" w:rsidR="00504647" w:rsidRPr="006F582D" w:rsidRDefault="00FA097B" w:rsidP="00504647">
      <w:pPr>
        <w:widowControl/>
        <w:numPr>
          <w:ilvl w:val="1"/>
          <w:numId w:val="13"/>
        </w:numPr>
        <w:autoSpaceDE/>
        <w:autoSpaceDN/>
        <w:adjustRightInd/>
        <w:spacing w:before="0" w:after="60" w:line="240" w:lineRule="auto"/>
        <w:rPr>
          <w:rFonts w:ascii="Tahoma" w:hAnsi="Tahoma" w:cs="Tahoma"/>
        </w:rPr>
      </w:pPr>
      <w:r w:rsidRPr="006F582D">
        <w:rPr>
          <w:rFonts w:ascii="Tahoma" w:hAnsi="Tahoma" w:cs="Tahoma"/>
        </w:rPr>
        <w:t xml:space="preserve">sousedské vztahy v obci (22 % určitě a 37 % spíše zhorší, 31 % že zůstanou stejné), </w:t>
      </w:r>
    </w:p>
    <w:p w14:paraId="60151799" w14:textId="55EAC8FC" w:rsidR="00FA097B" w:rsidRPr="006F582D" w:rsidRDefault="00FA097B" w:rsidP="00504647">
      <w:pPr>
        <w:widowControl/>
        <w:numPr>
          <w:ilvl w:val="1"/>
          <w:numId w:val="13"/>
        </w:numPr>
        <w:autoSpaceDE/>
        <w:autoSpaceDN/>
        <w:adjustRightInd/>
        <w:spacing w:before="0" w:after="60" w:line="240" w:lineRule="auto"/>
        <w:rPr>
          <w:rFonts w:ascii="Tahoma" w:hAnsi="Tahoma" w:cs="Tahoma"/>
        </w:rPr>
      </w:pPr>
      <w:r w:rsidRPr="006F582D">
        <w:rPr>
          <w:rFonts w:ascii="Tahoma" w:hAnsi="Tahoma" w:cs="Tahoma"/>
        </w:rPr>
        <w:t>míra kriminality v obci (22 % určitě a 23 % spíše zhorší, 38 %, že zůstane stejná).</w:t>
      </w:r>
    </w:p>
    <w:p w14:paraId="24373BC0" w14:textId="52EB079A" w:rsidR="00FA097B" w:rsidRPr="006F582D" w:rsidRDefault="00FA097B" w:rsidP="009D32F3">
      <w:pPr>
        <w:widowControl/>
        <w:numPr>
          <w:ilvl w:val="0"/>
          <w:numId w:val="13"/>
        </w:numPr>
        <w:autoSpaceDE/>
        <w:autoSpaceDN/>
        <w:adjustRightInd/>
        <w:spacing w:before="0" w:after="60" w:line="240" w:lineRule="auto"/>
        <w:rPr>
          <w:rFonts w:ascii="Tahoma" w:hAnsi="Tahoma" w:cs="Tahoma"/>
        </w:rPr>
      </w:pPr>
      <w:r w:rsidRPr="006F582D">
        <w:rPr>
          <w:rFonts w:ascii="Tahoma" w:hAnsi="Tahoma" w:cs="Tahoma"/>
        </w:rPr>
        <w:t xml:space="preserve">U kvality vzdělání pro děti z domácností v sociálním bydlení je poměr respondentů ohledně zlepšení (celkem 31 %), beze změn 49 % a zhoršení (celkem 21 %) podobný. </w:t>
      </w:r>
    </w:p>
    <w:p w14:paraId="75FBEF31" w14:textId="77777777" w:rsidR="00FA097B" w:rsidRPr="006F582D" w:rsidRDefault="00FA097B" w:rsidP="00FA097B">
      <w:pPr>
        <w:spacing w:before="0" w:after="60"/>
        <w:ind w:left="709"/>
        <w:rPr>
          <w:rFonts w:ascii="Tahoma" w:hAnsi="Tahoma" w:cs="Tahoma"/>
          <w:b/>
        </w:rPr>
      </w:pPr>
    </w:p>
    <w:p w14:paraId="67EB2C51" w14:textId="158960ED" w:rsidR="00FA097B" w:rsidRPr="006F582D" w:rsidRDefault="00C72A4A" w:rsidP="00FA097B">
      <w:pPr>
        <w:spacing w:before="0" w:after="60"/>
        <w:rPr>
          <w:rFonts w:ascii="Tahoma" w:hAnsi="Tahoma" w:cs="Tahoma"/>
          <w:b/>
        </w:rPr>
      </w:pPr>
      <w:r w:rsidRPr="006F582D">
        <w:rPr>
          <w:rFonts w:ascii="Tahoma" w:hAnsi="Tahoma" w:cs="Tahoma"/>
          <w:b/>
        </w:rPr>
        <w:t>Hodnocení ukazatelů – závěry:</w:t>
      </w:r>
    </w:p>
    <w:p w14:paraId="63B1FE9A" w14:textId="2CA67E83" w:rsidR="00885A42" w:rsidRPr="006F582D" w:rsidRDefault="006D1008" w:rsidP="006D1008">
      <w:pPr>
        <w:spacing w:before="0" w:after="60"/>
        <w:rPr>
          <w:rFonts w:ascii="Tahoma" w:hAnsi="Tahoma" w:cs="Tahoma"/>
        </w:rPr>
      </w:pPr>
      <w:r w:rsidRPr="006F582D">
        <w:rPr>
          <w:rFonts w:ascii="Tahoma" w:hAnsi="Tahoma" w:cs="Tahoma"/>
        </w:rPr>
        <w:t xml:space="preserve">Z výsledků ankety a také z míry návratnosti dotazníků vyplývá, že sociální bydlení ve Velkých Hamrech je zásadní téma jen pro relativně malou skupinu obyvatel. </w:t>
      </w:r>
      <w:r w:rsidR="00885A42" w:rsidRPr="006F582D">
        <w:rPr>
          <w:rFonts w:ascii="Tahoma" w:hAnsi="Tahoma" w:cs="Tahoma"/>
        </w:rPr>
        <w:t>Zástupci této skupiny by však uvítali více informací o hodnoceném projektu.</w:t>
      </w:r>
    </w:p>
    <w:p w14:paraId="481D71E0" w14:textId="10D07DB4" w:rsidR="00885A42" w:rsidRPr="006F582D" w:rsidRDefault="00885A42" w:rsidP="006D1008">
      <w:pPr>
        <w:spacing w:before="0" w:after="60"/>
        <w:rPr>
          <w:rFonts w:ascii="Tahoma" w:hAnsi="Tahoma" w:cs="Tahoma"/>
        </w:rPr>
      </w:pPr>
      <w:r w:rsidRPr="006F582D">
        <w:rPr>
          <w:rFonts w:ascii="Tahoma" w:hAnsi="Tahoma" w:cs="Tahoma"/>
        </w:rPr>
        <w:t xml:space="preserve">Podpora veřejnosti – a to jak respondentů ankety, tak těch, kteří se nevyjádřili – je pro dlouhodobou udržitelnost projektu důležitá. Informace o projektu poskytnuté místním tiskem nebo na webu obce se zdají být k tomuto účelu vhodným nástrojem. </w:t>
      </w:r>
    </w:p>
    <w:p w14:paraId="1DE261D9" w14:textId="1BBEB8F9" w:rsidR="00885A42" w:rsidRPr="006F582D" w:rsidRDefault="00885A42" w:rsidP="006D1008">
      <w:pPr>
        <w:spacing w:before="0" w:after="60"/>
        <w:rPr>
          <w:rFonts w:ascii="Tahoma" w:hAnsi="Tahoma" w:cs="Tahoma"/>
        </w:rPr>
      </w:pPr>
      <w:r w:rsidRPr="006F582D">
        <w:rPr>
          <w:rFonts w:ascii="Tahoma" w:hAnsi="Tahoma" w:cs="Tahoma"/>
        </w:rPr>
        <w:t>Anketa zároveň naznačuje, že mezi aktuálním nastavením projektu a míněním občanů existuje velká shoda (např. v definici specifických cílových skupin a jiných otázkách).</w:t>
      </w:r>
    </w:p>
    <w:p w14:paraId="3FBB3436" w14:textId="0BCEE425" w:rsidR="00FA097B" w:rsidRPr="006F582D" w:rsidRDefault="00FA097B" w:rsidP="00035C83">
      <w:pPr>
        <w:spacing w:line="300" w:lineRule="auto"/>
        <w:rPr>
          <w:rFonts w:ascii="Tahoma" w:hAnsi="Tahoma" w:cs="Tahoma"/>
        </w:rPr>
      </w:pPr>
    </w:p>
    <w:p w14:paraId="1B1321D5" w14:textId="77777777" w:rsidR="00FA097B" w:rsidRPr="006F582D" w:rsidRDefault="00FA097B" w:rsidP="00035C83">
      <w:pPr>
        <w:spacing w:line="300" w:lineRule="auto"/>
        <w:rPr>
          <w:rFonts w:ascii="Tahoma" w:hAnsi="Tahoma" w:cs="Tahoma"/>
        </w:rPr>
      </w:pPr>
    </w:p>
    <w:p w14:paraId="6A868C21" w14:textId="77777777" w:rsidR="0063276C" w:rsidRPr="006F582D" w:rsidRDefault="0063276C">
      <w:pPr>
        <w:widowControl/>
        <w:autoSpaceDE/>
        <w:autoSpaceDN/>
        <w:adjustRightInd/>
        <w:spacing w:before="0" w:after="0" w:line="240" w:lineRule="auto"/>
        <w:jc w:val="left"/>
        <w:rPr>
          <w:rFonts w:ascii="Tahoma" w:hAnsi="Tahoma" w:cs="Tahoma"/>
        </w:rPr>
      </w:pPr>
    </w:p>
    <w:p w14:paraId="69579593" w14:textId="2DBF1A00" w:rsidR="00271551" w:rsidRPr="006F582D" w:rsidRDefault="000A6660" w:rsidP="001F6625">
      <w:pPr>
        <w:pStyle w:val="Odstavecseseznamem"/>
        <w:spacing w:line="300" w:lineRule="auto"/>
        <w:ind w:left="449"/>
        <w:jc w:val="left"/>
        <w:rPr>
          <w:rFonts w:ascii="Tahoma" w:hAnsi="Tahoma" w:cs="Tahoma"/>
        </w:rPr>
      </w:pPr>
      <w:r w:rsidRPr="006F582D">
        <w:rPr>
          <w:rFonts w:ascii="Tahoma" w:hAnsi="Tahoma" w:cs="Tahoma"/>
        </w:rPr>
        <w:br w:type="page"/>
      </w:r>
    </w:p>
    <w:p w14:paraId="367A8988" w14:textId="229AE4B2" w:rsidR="00C979CA" w:rsidRPr="006F582D" w:rsidRDefault="00271551" w:rsidP="0018138A">
      <w:pPr>
        <w:pStyle w:val="Nadpis1"/>
        <w:rPr>
          <w:rFonts w:ascii="Tahoma" w:hAnsi="Tahoma" w:cs="Tahoma"/>
        </w:rPr>
      </w:pPr>
      <w:bookmarkStart w:id="12" w:name="_Toc536709794"/>
      <w:r w:rsidRPr="006F582D">
        <w:rPr>
          <w:rFonts w:ascii="Tahoma" w:hAnsi="Tahoma" w:cs="Tahoma"/>
        </w:rPr>
        <w:t>Vyhodnocení hlavních evaluačních otázek</w:t>
      </w:r>
      <w:bookmarkEnd w:id="12"/>
      <w:r w:rsidRPr="006F582D">
        <w:rPr>
          <w:rFonts w:ascii="Tahoma" w:hAnsi="Tahoma" w:cs="Tahoma"/>
        </w:rPr>
        <w:t xml:space="preserve"> </w:t>
      </w:r>
    </w:p>
    <w:p w14:paraId="5E2045DA" w14:textId="0AAA6DC4" w:rsidR="00B7151F" w:rsidRPr="006F582D" w:rsidRDefault="00B7151F" w:rsidP="001F6625">
      <w:pPr>
        <w:rPr>
          <w:rFonts w:ascii="Tahoma" w:hAnsi="Tahoma" w:cs="Tahoma"/>
        </w:rPr>
      </w:pPr>
      <w:r w:rsidRPr="006F582D">
        <w:rPr>
          <w:rFonts w:ascii="Tahoma" w:hAnsi="Tahoma" w:cs="Tahoma"/>
        </w:rPr>
        <w:t>Hlavní a rámcové evaluační otázky byly formulovány zadavatelem evaluace a komentovány evaluačním týmem. Otázky jsou součástí Smlouvy o evaluaci</w:t>
      </w:r>
      <w:r w:rsidR="008C7F65" w:rsidRPr="006F582D">
        <w:rPr>
          <w:rFonts w:ascii="Tahoma" w:hAnsi="Tahoma" w:cs="Tahoma"/>
        </w:rPr>
        <w:t xml:space="preserve">. V rámci této podkapitoly na dané otázky odpovídáme: některé z otázek jsou spíše </w:t>
      </w:r>
      <w:r w:rsidR="00175728" w:rsidRPr="006F582D">
        <w:rPr>
          <w:rFonts w:ascii="Tahoma" w:hAnsi="Tahoma" w:cs="Tahoma"/>
        </w:rPr>
        <w:t>charakteru principiálního (např. „Proč budovat sociální bydlení?“), jiné více procesního</w:t>
      </w:r>
      <w:r w:rsidR="000F4C6F" w:rsidRPr="006F582D">
        <w:rPr>
          <w:rFonts w:ascii="Tahoma" w:hAnsi="Tahoma" w:cs="Tahoma"/>
        </w:rPr>
        <w:t xml:space="preserve"> charakteru</w:t>
      </w:r>
      <w:r w:rsidR="00175728" w:rsidRPr="006F582D">
        <w:rPr>
          <w:rFonts w:ascii="Tahoma" w:hAnsi="Tahoma" w:cs="Tahoma"/>
        </w:rPr>
        <w:t xml:space="preserve"> (např. „Je vhodně nastaven systém sociálního bydlení ...?“). </w:t>
      </w:r>
    </w:p>
    <w:p w14:paraId="6AE6D53A" w14:textId="77777777" w:rsidR="000533A4" w:rsidRPr="006F582D" w:rsidRDefault="000533A4" w:rsidP="001F6625">
      <w:pPr>
        <w:rPr>
          <w:rFonts w:ascii="Tahoma" w:hAnsi="Tahoma" w:cs="Tahoma"/>
        </w:rPr>
      </w:pPr>
    </w:p>
    <w:p w14:paraId="474FB2D2" w14:textId="609D7019" w:rsidR="001F6625" w:rsidRPr="006F582D" w:rsidRDefault="00B7151F" w:rsidP="006E2FAE">
      <w:pPr>
        <w:pStyle w:val="Odstavecseseznamem"/>
        <w:numPr>
          <w:ilvl w:val="0"/>
          <w:numId w:val="4"/>
        </w:numPr>
        <w:ind w:left="426"/>
        <w:contextualSpacing w:val="0"/>
        <w:rPr>
          <w:rFonts w:ascii="Tahoma" w:hAnsi="Tahoma" w:cs="Tahoma"/>
          <w:i/>
        </w:rPr>
      </w:pPr>
      <w:proofErr w:type="spellStart"/>
      <w:r w:rsidRPr="006F582D">
        <w:rPr>
          <w:rFonts w:ascii="Tahoma" w:hAnsi="Tahoma" w:cs="Tahoma"/>
          <w:i/>
        </w:rPr>
        <w:t>Proc</w:t>
      </w:r>
      <w:proofErr w:type="spellEnd"/>
      <w:r w:rsidRPr="006F582D">
        <w:rPr>
          <w:rFonts w:ascii="Tahoma" w:hAnsi="Tahoma" w:cs="Tahoma"/>
          <w:i/>
        </w:rPr>
        <w:t xml:space="preserve">̌ budovat sociální bydlení? </w:t>
      </w:r>
    </w:p>
    <w:p w14:paraId="2DB7B829" w14:textId="38CDF721" w:rsidR="00E81F83" w:rsidRPr="006F582D" w:rsidRDefault="00777B44" w:rsidP="001F6625">
      <w:pPr>
        <w:ind w:left="426"/>
        <w:rPr>
          <w:rFonts w:ascii="Tahoma" w:hAnsi="Tahoma" w:cs="Tahoma"/>
        </w:rPr>
      </w:pPr>
      <w:r w:rsidRPr="006F582D">
        <w:rPr>
          <w:rFonts w:ascii="Tahoma" w:hAnsi="Tahoma" w:cs="Tahoma"/>
        </w:rPr>
        <w:t xml:space="preserve">Kvalitní – tedy zdravé, bezpečné a jisté – bydlení lze chápat jako základní lidské právo. V České republice </w:t>
      </w:r>
      <w:r w:rsidR="00885A42" w:rsidRPr="006F582D">
        <w:rPr>
          <w:rFonts w:ascii="Tahoma" w:hAnsi="Tahoma" w:cs="Tahoma"/>
        </w:rPr>
        <w:t xml:space="preserve">dosud </w:t>
      </w:r>
      <w:r w:rsidRPr="006F582D">
        <w:rPr>
          <w:rFonts w:ascii="Tahoma" w:hAnsi="Tahoma" w:cs="Tahoma"/>
        </w:rPr>
        <w:t>nevznikl komplexní zákon o sociálním bydlení, který by stanovil jasný právní rámec, jak sociální bydlení vytvářet. Iniciativu tedy převzal</w:t>
      </w:r>
      <w:r w:rsidR="00885A42" w:rsidRPr="006F582D">
        <w:rPr>
          <w:rFonts w:ascii="Tahoma" w:hAnsi="Tahoma" w:cs="Tahoma"/>
        </w:rPr>
        <w:t>y</w:t>
      </w:r>
      <w:r w:rsidRPr="006F582D">
        <w:rPr>
          <w:rFonts w:ascii="Tahoma" w:hAnsi="Tahoma" w:cs="Tahoma"/>
        </w:rPr>
        <w:t xml:space="preserve"> některé obce. </w:t>
      </w:r>
      <w:r w:rsidR="00B64043" w:rsidRPr="006F582D">
        <w:rPr>
          <w:rFonts w:ascii="Tahoma" w:hAnsi="Tahoma" w:cs="Tahoma"/>
        </w:rPr>
        <w:t>Jejich motivace mohou být různé – jedna z nich může být snaha o zlepšení situace některých osob ohrožených na volném trhu bydlení</w:t>
      </w:r>
      <w:r w:rsidRPr="006F582D">
        <w:rPr>
          <w:rFonts w:ascii="Tahoma" w:hAnsi="Tahoma" w:cs="Tahoma"/>
        </w:rPr>
        <w:t>. Tito lidé, pokud nemají k dispozici sociální bydlení, jsou často nuceni bydlet v nejistých podmínkách ubytoven nebo soukromých pronájmů, které jsou v některých případech tzv. „obchodem s chudobou“. V dlouhodobé perspektivě může sociální bydlení zlepšovat nejen kvalitu bydlení daných domácností, ale další ukazatele kvalitního života (zdraví, vzdělání, zaměstnání). V tomto smyslu náklady na realizaci sociálního bydlení mohou být vyváženy přínosem aktivizace domácností, které budou mít kde kvalitně bydlet</w:t>
      </w:r>
      <w:r w:rsidR="00F20D05" w:rsidRPr="006F582D">
        <w:rPr>
          <w:rFonts w:ascii="Tahoma" w:hAnsi="Tahoma" w:cs="Tahoma"/>
        </w:rPr>
        <w:t>, např. zvýšením zaměstnanosti jejich členů a pravidelností školní docházky u jejich dětí.</w:t>
      </w:r>
    </w:p>
    <w:p w14:paraId="58B93566" w14:textId="77777777" w:rsidR="00777B44" w:rsidRPr="006F582D" w:rsidRDefault="00777B44">
      <w:pPr>
        <w:ind w:left="426"/>
        <w:rPr>
          <w:rFonts w:ascii="Tahoma" w:hAnsi="Tahoma" w:cs="Tahoma"/>
        </w:rPr>
      </w:pPr>
    </w:p>
    <w:p w14:paraId="3C58A042" w14:textId="03DBA99C" w:rsidR="00AE4BCA" w:rsidRPr="006F582D" w:rsidRDefault="00B7151F" w:rsidP="006E2FAE">
      <w:pPr>
        <w:pStyle w:val="Odstavecseseznamem"/>
        <w:numPr>
          <w:ilvl w:val="0"/>
          <w:numId w:val="4"/>
        </w:numPr>
        <w:ind w:left="426"/>
        <w:contextualSpacing w:val="0"/>
        <w:rPr>
          <w:rFonts w:ascii="Tahoma" w:hAnsi="Tahoma" w:cs="Tahoma"/>
          <w:i/>
        </w:rPr>
      </w:pPr>
      <w:r w:rsidRPr="006F582D">
        <w:rPr>
          <w:rFonts w:ascii="Tahoma" w:hAnsi="Tahoma" w:cs="Tahoma"/>
          <w:i/>
        </w:rPr>
        <w:t xml:space="preserve">Otázka, zda je </w:t>
      </w:r>
      <w:proofErr w:type="spellStart"/>
      <w:r w:rsidRPr="006F582D">
        <w:rPr>
          <w:rFonts w:ascii="Tahoma" w:hAnsi="Tahoma" w:cs="Tahoma"/>
          <w:i/>
        </w:rPr>
        <w:t>zajišťování</w:t>
      </w:r>
      <w:proofErr w:type="spellEnd"/>
      <w:r w:rsidRPr="006F582D">
        <w:rPr>
          <w:rFonts w:ascii="Tahoma" w:hAnsi="Tahoma" w:cs="Tahoma"/>
          <w:i/>
        </w:rPr>
        <w:t xml:space="preserve"> sociálního bydlení obcí ve velikosti Velkých Hamrů vhodným </w:t>
      </w:r>
      <w:proofErr w:type="spellStart"/>
      <w:r w:rsidRPr="006F582D">
        <w:rPr>
          <w:rFonts w:ascii="Tahoma" w:hAnsi="Tahoma" w:cs="Tahoma"/>
          <w:i/>
        </w:rPr>
        <w:t>řešením</w:t>
      </w:r>
      <w:proofErr w:type="spellEnd"/>
      <w:r w:rsidRPr="006F582D">
        <w:rPr>
          <w:rFonts w:ascii="Tahoma" w:hAnsi="Tahoma" w:cs="Tahoma"/>
          <w:i/>
        </w:rPr>
        <w:t xml:space="preserve">? </w:t>
      </w:r>
      <w:proofErr w:type="spellStart"/>
      <w:r w:rsidRPr="006F582D">
        <w:rPr>
          <w:rFonts w:ascii="Tahoma" w:hAnsi="Tahoma" w:cs="Tahoma"/>
          <w:i/>
        </w:rPr>
        <w:t>Případne</w:t>
      </w:r>
      <w:proofErr w:type="spellEnd"/>
      <w:r w:rsidRPr="006F582D">
        <w:rPr>
          <w:rFonts w:ascii="Tahoma" w:hAnsi="Tahoma" w:cs="Tahoma"/>
          <w:i/>
        </w:rPr>
        <w:t xml:space="preserve">̌, jaký je </w:t>
      </w:r>
      <w:proofErr w:type="spellStart"/>
      <w:r w:rsidRPr="006F582D">
        <w:rPr>
          <w:rFonts w:ascii="Tahoma" w:hAnsi="Tahoma" w:cs="Tahoma"/>
          <w:i/>
        </w:rPr>
        <w:t>nejvhodnější</w:t>
      </w:r>
      <w:proofErr w:type="spellEnd"/>
      <w:r w:rsidRPr="006F582D">
        <w:rPr>
          <w:rFonts w:ascii="Tahoma" w:hAnsi="Tahoma" w:cs="Tahoma"/>
          <w:i/>
        </w:rPr>
        <w:t xml:space="preserve"> </w:t>
      </w:r>
      <w:proofErr w:type="spellStart"/>
      <w:r w:rsidRPr="006F582D">
        <w:rPr>
          <w:rFonts w:ascii="Tahoma" w:hAnsi="Tahoma" w:cs="Tahoma"/>
          <w:i/>
        </w:rPr>
        <w:t>způsob</w:t>
      </w:r>
      <w:proofErr w:type="spellEnd"/>
      <w:r w:rsidRPr="006F582D">
        <w:rPr>
          <w:rFonts w:ascii="Tahoma" w:hAnsi="Tahoma" w:cs="Tahoma"/>
          <w:i/>
        </w:rPr>
        <w:t xml:space="preserve"> jeho poskytování? </w:t>
      </w:r>
      <w:proofErr w:type="spellStart"/>
      <w:r w:rsidRPr="006F582D">
        <w:rPr>
          <w:rFonts w:ascii="Tahoma" w:hAnsi="Tahoma" w:cs="Tahoma"/>
          <w:i/>
        </w:rPr>
        <w:t>Měla</w:t>
      </w:r>
      <w:proofErr w:type="spellEnd"/>
      <w:r w:rsidRPr="006F582D">
        <w:rPr>
          <w:rFonts w:ascii="Tahoma" w:hAnsi="Tahoma" w:cs="Tahoma"/>
          <w:i/>
        </w:rPr>
        <w:t xml:space="preserve"> by to </w:t>
      </w:r>
      <w:proofErr w:type="spellStart"/>
      <w:r w:rsidRPr="006F582D">
        <w:rPr>
          <w:rFonts w:ascii="Tahoma" w:hAnsi="Tahoma" w:cs="Tahoma"/>
          <w:i/>
        </w:rPr>
        <w:t>zajišťovat</w:t>
      </w:r>
      <w:proofErr w:type="spellEnd"/>
      <w:r w:rsidRPr="006F582D">
        <w:rPr>
          <w:rFonts w:ascii="Tahoma" w:hAnsi="Tahoma" w:cs="Tahoma"/>
          <w:i/>
        </w:rPr>
        <w:t xml:space="preserve"> obec ORP </w:t>
      </w:r>
      <w:proofErr w:type="spellStart"/>
      <w:r w:rsidRPr="006F582D">
        <w:rPr>
          <w:rFonts w:ascii="Tahoma" w:hAnsi="Tahoma" w:cs="Tahoma"/>
          <w:i/>
        </w:rPr>
        <w:t>či</w:t>
      </w:r>
      <w:proofErr w:type="spellEnd"/>
      <w:r w:rsidRPr="006F582D">
        <w:rPr>
          <w:rFonts w:ascii="Tahoma" w:hAnsi="Tahoma" w:cs="Tahoma"/>
          <w:i/>
        </w:rPr>
        <w:t xml:space="preserve"> spíše soukromí vlastnící? </w:t>
      </w:r>
    </w:p>
    <w:p w14:paraId="0DE070B7" w14:textId="7416E7DC" w:rsidR="00D724A9" w:rsidRPr="006F582D" w:rsidRDefault="00900B63" w:rsidP="001F6625">
      <w:pPr>
        <w:pStyle w:val="Odstavecseseznamem"/>
        <w:ind w:left="426"/>
        <w:contextualSpacing w:val="0"/>
        <w:rPr>
          <w:rFonts w:ascii="Tahoma" w:hAnsi="Tahoma" w:cs="Tahoma"/>
        </w:rPr>
      </w:pPr>
      <w:r w:rsidRPr="006F582D">
        <w:rPr>
          <w:rFonts w:ascii="Tahoma" w:hAnsi="Tahoma" w:cs="Tahoma"/>
        </w:rPr>
        <w:t xml:space="preserve">V případě, že obec disponuje bytovým fondem, který by umožnil přidělovat sociální bydlení tak, že nevznikají místa s koncentrací sociálních bytů, se jedná jednoznačně o ekonomicky i sociálně nejvýhodnější řešení. </w:t>
      </w:r>
      <w:r w:rsidR="00D724A9" w:rsidRPr="006F582D">
        <w:rPr>
          <w:rFonts w:ascii="Tahoma" w:hAnsi="Tahoma" w:cs="Tahoma"/>
        </w:rPr>
        <w:t xml:space="preserve">Kromě velikosti obce je </w:t>
      </w:r>
      <w:r w:rsidRPr="006F582D">
        <w:rPr>
          <w:rFonts w:ascii="Tahoma" w:hAnsi="Tahoma" w:cs="Tahoma"/>
        </w:rPr>
        <w:t>však</w:t>
      </w:r>
      <w:r w:rsidR="00D724A9" w:rsidRPr="006F582D">
        <w:rPr>
          <w:rFonts w:ascii="Tahoma" w:hAnsi="Tahoma" w:cs="Tahoma"/>
        </w:rPr>
        <w:t xml:space="preserve"> nutné přihlédnout k velikosti disponibilního obecního bytového fondu a k širšímu geografickému kontextu (zda se jedná o příměstskou obec u </w:t>
      </w:r>
      <w:r w:rsidR="00CD7E66" w:rsidRPr="006F582D">
        <w:rPr>
          <w:rFonts w:ascii="Tahoma" w:hAnsi="Tahoma" w:cs="Tahoma"/>
        </w:rPr>
        <w:t xml:space="preserve">centra typu krajské či hlavní město; zda je obec ve strukturálně znevýhodněném regionu). </w:t>
      </w:r>
    </w:p>
    <w:p w14:paraId="02F6ED54" w14:textId="77777777" w:rsidR="00E81F83" w:rsidRPr="006F582D" w:rsidRDefault="00E81F83" w:rsidP="00504130">
      <w:pPr>
        <w:ind w:left="426"/>
      </w:pPr>
    </w:p>
    <w:p w14:paraId="64E45509" w14:textId="4725594D" w:rsidR="00B7151F" w:rsidRPr="006F582D" w:rsidRDefault="00B7151F" w:rsidP="001F6625">
      <w:pPr>
        <w:pStyle w:val="Odstavecseseznamem"/>
        <w:numPr>
          <w:ilvl w:val="0"/>
          <w:numId w:val="4"/>
        </w:numPr>
        <w:ind w:left="426"/>
        <w:contextualSpacing w:val="0"/>
        <w:rPr>
          <w:rFonts w:ascii="Tahoma" w:hAnsi="Tahoma" w:cs="Tahoma"/>
          <w:i/>
        </w:rPr>
      </w:pPr>
      <w:r w:rsidRPr="006F582D">
        <w:rPr>
          <w:rFonts w:ascii="Tahoma" w:hAnsi="Tahoma" w:cs="Tahoma"/>
          <w:i/>
        </w:rPr>
        <w:t xml:space="preserve">Jaké jsou </w:t>
      </w:r>
      <w:proofErr w:type="spellStart"/>
      <w:r w:rsidRPr="006F582D">
        <w:rPr>
          <w:rFonts w:ascii="Tahoma" w:hAnsi="Tahoma" w:cs="Tahoma"/>
          <w:i/>
        </w:rPr>
        <w:t>přínosy</w:t>
      </w:r>
      <w:proofErr w:type="spellEnd"/>
      <w:r w:rsidRPr="006F582D">
        <w:rPr>
          <w:rFonts w:ascii="Tahoma" w:hAnsi="Tahoma" w:cs="Tahoma"/>
          <w:i/>
        </w:rPr>
        <w:t xml:space="preserve"> realizace sociálního bydlení pro </w:t>
      </w:r>
      <w:proofErr w:type="spellStart"/>
      <w:r w:rsidRPr="006F582D">
        <w:rPr>
          <w:rFonts w:ascii="Tahoma" w:hAnsi="Tahoma" w:cs="Tahoma"/>
          <w:i/>
        </w:rPr>
        <w:t>veřejnost</w:t>
      </w:r>
      <w:proofErr w:type="spellEnd"/>
      <w:r w:rsidRPr="006F582D">
        <w:rPr>
          <w:rFonts w:ascii="Tahoma" w:hAnsi="Tahoma" w:cs="Tahoma"/>
          <w:i/>
        </w:rPr>
        <w:t xml:space="preserve">? V jakém rozsahu by obec </w:t>
      </w:r>
      <w:proofErr w:type="spellStart"/>
      <w:r w:rsidRPr="006F582D">
        <w:rPr>
          <w:rFonts w:ascii="Tahoma" w:hAnsi="Tahoma" w:cs="Tahoma"/>
          <w:i/>
        </w:rPr>
        <w:t>měla</w:t>
      </w:r>
      <w:proofErr w:type="spellEnd"/>
      <w:r w:rsidRPr="006F582D">
        <w:rPr>
          <w:rFonts w:ascii="Tahoma" w:hAnsi="Tahoma" w:cs="Tahoma"/>
          <w:i/>
        </w:rPr>
        <w:t xml:space="preserve"> sociální bydlení nabízet? </w:t>
      </w:r>
    </w:p>
    <w:p w14:paraId="0B5CDCD7" w14:textId="6CC05386" w:rsidR="00CD7E66" w:rsidRPr="006F582D" w:rsidRDefault="00F20D05" w:rsidP="001F6625">
      <w:pPr>
        <w:ind w:left="360"/>
        <w:rPr>
          <w:rFonts w:ascii="Tahoma" w:hAnsi="Tahoma" w:cs="Tahoma"/>
        </w:rPr>
      </w:pPr>
      <w:r w:rsidRPr="006F582D">
        <w:rPr>
          <w:rFonts w:ascii="Tahoma" w:hAnsi="Tahoma" w:cs="Tahoma"/>
        </w:rPr>
        <w:t>Na úrovni obce má sociální bydlení přinášet pozitiva i občanům, kteří ho bezprostředně nevyužívají. Především funguje jako ujištění, že i v případě osobního selhání (například zadlužení, exekuce atd.), bude mít daný jedinec zajištěný životní standard alespoň v podobě bydlení, které nemusí být komfortní, ale bude splňovat alespoň určitá základní kritéria. Z morálního hlediska představuje systém sociálního bydlení míru vyspělosti určité společnosti: jestli je ochotná a schopná se postarat o lidi s handicapem (zdravotním či jiným), seniory a nekompletní rodiny a další osoby ohrožené sociálním vyloučení bez ohledu na jejich etnicitu.</w:t>
      </w:r>
      <w:r w:rsidR="001F6625" w:rsidRPr="006F582D">
        <w:rPr>
          <w:rFonts w:ascii="Tahoma" w:hAnsi="Tahoma" w:cs="Tahoma"/>
        </w:rPr>
        <w:t xml:space="preserve"> </w:t>
      </w:r>
      <w:r w:rsidRPr="006F582D">
        <w:rPr>
          <w:rFonts w:ascii="Tahoma" w:hAnsi="Tahoma" w:cs="Tahoma"/>
        </w:rPr>
        <w:t xml:space="preserve">Přínosy pro cílovou skupinu, která může díky stabilnímu bydlení zlepšovat jiné aspekty svého života (vzdělání a kvalifikace, </w:t>
      </w:r>
      <w:r w:rsidR="00EA044E" w:rsidRPr="006F582D">
        <w:rPr>
          <w:rFonts w:ascii="Tahoma" w:hAnsi="Tahoma" w:cs="Tahoma"/>
        </w:rPr>
        <w:t>zaměstnání</w:t>
      </w:r>
      <w:r w:rsidRPr="006F582D">
        <w:rPr>
          <w:rFonts w:ascii="Tahoma" w:hAnsi="Tahoma" w:cs="Tahoma"/>
        </w:rPr>
        <w:t xml:space="preserve">, finanční stabilita, zdraví, osobní vztahy), </w:t>
      </w:r>
      <w:r w:rsidR="00EA044E" w:rsidRPr="006F582D">
        <w:rPr>
          <w:rFonts w:ascii="Tahoma" w:hAnsi="Tahoma" w:cs="Tahoma"/>
        </w:rPr>
        <w:t>se také dále promítají na lokální úroveň ve formě lepších sousedských vztahů, občanského soužití a úrovně veřejného pořádku.</w:t>
      </w:r>
      <w:r w:rsidR="001F6625" w:rsidRPr="006F582D">
        <w:rPr>
          <w:rFonts w:ascii="Tahoma" w:hAnsi="Tahoma" w:cs="Tahoma"/>
        </w:rPr>
        <w:t xml:space="preserve"> </w:t>
      </w:r>
      <w:r w:rsidR="00D52E90" w:rsidRPr="006F582D">
        <w:rPr>
          <w:rFonts w:ascii="Tahoma" w:hAnsi="Tahoma" w:cs="Tahoma"/>
        </w:rPr>
        <w:t>Nelze jednoznačně určit</w:t>
      </w:r>
      <w:r w:rsidR="00504130">
        <w:rPr>
          <w:rFonts w:ascii="Tahoma" w:hAnsi="Tahoma" w:cs="Tahoma"/>
        </w:rPr>
        <w:t xml:space="preserve"> kolik má být v obci </w:t>
      </w:r>
      <w:r w:rsidR="00D52E90" w:rsidRPr="006F582D">
        <w:rPr>
          <w:rFonts w:ascii="Tahoma" w:hAnsi="Tahoma" w:cs="Tahoma"/>
        </w:rPr>
        <w:t>sociálního bydlení</w:t>
      </w:r>
      <w:r w:rsidR="00504130">
        <w:rPr>
          <w:rFonts w:ascii="Tahoma" w:hAnsi="Tahoma" w:cs="Tahoma"/>
        </w:rPr>
        <w:t xml:space="preserve"> (</w:t>
      </w:r>
      <w:r w:rsidR="00504130" w:rsidRPr="006F582D">
        <w:rPr>
          <w:rFonts w:ascii="Tahoma" w:hAnsi="Tahoma" w:cs="Tahoma"/>
        </w:rPr>
        <w:t>navrhnout univerzální vzorec</w:t>
      </w:r>
      <w:r w:rsidR="00504130">
        <w:rPr>
          <w:rFonts w:ascii="Tahoma" w:hAnsi="Tahoma" w:cs="Tahoma"/>
        </w:rPr>
        <w:t>).</w:t>
      </w:r>
      <w:r w:rsidR="00D52E90" w:rsidRPr="006F582D">
        <w:rPr>
          <w:rFonts w:ascii="Tahoma" w:hAnsi="Tahoma" w:cs="Tahoma"/>
        </w:rPr>
        <w:t xml:space="preserve"> </w:t>
      </w:r>
      <w:r w:rsidR="00504130">
        <w:rPr>
          <w:rFonts w:ascii="Tahoma" w:hAnsi="Tahoma" w:cs="Tahoma"/>
        </w:rPr>
        <w:t>J</w:t>
      </w:r>
      <w:r w:rsidR="00D52E90" w:rsidRPr="006F582D">
        <w:rPr>
          <w:rFonts w:ascii="Tahoma" w:hAnsi="Tahoma" w:cs="Tahoma"/>
        </w:rPr>
        <w:t xml:space="preserve">e nutné přihlédnout ke stavu bytového fondu (kapacita a fyzický stav nemovitostí), personálním kapacitám (sociální a další pracovníci obce, případně dalších navazujících služeb) a také míře předpokládané poptávky. </w:t>
      </w:r>
    </w:p>
    <w:p w14:paraId="1BA4C104" w14:textId="77777777" w:rsidR="006E2FAE" w:rsidRPr="006F582D" w:rsidRDefault="006E2FAE">
      <w:pPr>
        <w:ind w:left="360"/>
        <w:rPr>
          <w:rFonts w:ascii="Tahoma" w:hAnsi="Tahoma" w:cs="Tahoma"/>
        </w:rPr>
      </w:pPr>
    </w:p>
    <w:p w14:paraId="6BF4CE52" w14:textId="23896F92" w:rsidR="00EE0D8D" w:rsidRPr="006F582D" w:rsidRDefault="00B7151F" w:rsidP="006E2FAE">
      <w:pPr>
        <w:pStyle w:val="Odstavecseseznamem"/>
        <w:numPr>
          <w:ilvl w:val="0"/>
          <w:numId w:val="4"/>
        </w:numPr>
        <w:ind w:left="426"/>
        <w:contextualSpacing w:val="0"/>
        <w:rPr>
          <w:rFonts w:ascii="Tahoma" w:hAnsi="Tahoma" w:cs="Tahoma"/>
          <w:i/>
        </w:rPr>
      </w:pPr>
      <w:r w:rsidRPr="006F582D">
        <w:rPr>
          <w:rFonts w:ascii="Tahoma" w:hAnsi="Tahoma" w:cs="Tahoma"/>
          <w:i/>
        </w:rPr>
        <w:t xml:space="preserve">Je </w:t>
      </w:r>
      <w:proofErr w:type="spellStart"/>
      <w:r w:rsidRPr="006F582D">
        <w:rPr>
          <w:rFonts w:ascii="Tahoma" w:hAnsi="Tahoma" w:cs="Tahoma"/>
          <w:i/>
        </w:rPr>
        <w:t>vhodne</w:t>
      </w:r>
      <w:proofErr w:type="spellEnd"/>
      <w:r w:rsidRPr="006F582D">
        <w:rPr>
          <w:rFonts w:ascii="Tahoma" w:hAnsi="Tahoma" w:cs="Tahoma"/>
          <w:i/>
        </w:rPr>
        <w:t xml:space="preserve">̌ nastavený samotný systém sociální bydlení v obci (krizové byty a dále byty standartní kategorie, kde je poskytována sociální práce a </w:t>
      </w:r>
      <w:proofErr w:type="spellStart"/>
      <w:r w:rsidRPr="006F582D">
        <w:rPr>
          <w:rFonts w:ascii="Tahoma" w:hAnsi="Tahoma" w:cs="Tahoma"/>
          <w:i/>
        </w:rPr>
        <w:t>postupne</w:t>
      </w:r>
      <w:proofErr w:type="spellEnd"/>
      <w:r w:rsidRPr="006F582D">
        <w:rPr>
          <w:rFonts w:ascii="Tahoma" w:hAnsi="Tahoma" w:cs="Tahoma"/>
          <w:i/>
        </w:rPr>
        <w:t xml:space="preserve">̌ se </w:t>
      </w:r>
      <w:proofErr w:type="spellStart"/>
      <w:r w:rsidRPr="006F582D">
        <w:rPr>
          <w:rFonts w:ascii="Tahoma" w:hAnsi="Tahoma" w:cs="Tahoma"/>
          <w:i/>
        </w:rPr>
        <w:t>přechází</w:t>
      </w:r>
      <w:proofErr w:type="spellEnd"/>
      <w:r w:rsidRPr="006F582D">
        <w:rPr>
          <w:rFonts w:ascii="Tahoma" w:hAnsi="Tahoma" w:cs="Tahoma"/>
          <w:i/>
        </w:rPr>
        <w:t xml:space="preserve"> do klasického bydlení a sociální byt se </w:t>
      </w:r>
      <w:proofErr w:type="spellStart"/>
      <w:r w:rsidRPr="006F582D">
        <w:rPr>
          <w:rFonts w:ascii="Tahoma" w:hAnsi="Tahoma" w:cs="Tahoma"/>
          <w:i/>
        </w:rPr>
        <w:t>zřídí</w:t>
      </w:r>
      <w:proofErr w:type="spellEnd"/>
      <w:r w:rsidRPr="006F582D">
        <w:rPr>
          <w:rFonts w:ascii="Tahoma" w:hAnsi="Tahoma" w:cs="Tahoma"/>
          <w:i/>
        </w:rPr>
        <w:t xml:space="preserve"> jinde pro jiného </w:t>
      </w:r>
      <w:proofErr w:type="spellStart"/>
      <w:r w:rsidRPr="006F582D">
        <w:rPr>
          <w:rFonts w:ascii="Tahoma" w:hAnsi="Tahoma" w:cs="Tahoma"/>
          <w:i/>
        </w:rPr>
        <w:t>potřebného</w:t>
      </w:r>
      <w:proofErr w:type="spellEnd"/>
      <w:r w:rsidRPr="006F582D">
        <w:rPr>
          <w:rFonts w:ascii="Tahoma" w:hAnsi="Tahoma" w:cs="Tahoma"/>
          <w:i/>
        </w:rPr>
        <w:t>)</w:t>
      </w:r>
      <w:r w:rsidR="0063476B" w:rsidRPr="006F582D">
        <w:rPr>
          <w:rFonts w:ascii="Tahoma" w:hAnsi="Tahoma" w:cs="Tahoma"/>
          <w:i/>
        </w:rPr>
        <w:t>?</w:t>
      </w:r>
      <w:r w:rsidRPr="006F582D">
        <w:rPr>
          <w:rFonts w:ascii="Tahoma" w:hAnsi="Tahoma" w:cs="Tahoma"/>
          <w:i/>
        </w:rPr>
        <w:t xml:space="preserve"> </w:t>
      </w:r>
    </w:p>
    <w:p w14:paraId="61C9BA61" w14:textId="755F816B" w:rsidR="00752699" w:rsidRPr="006F582D" w:rsidRDefault="00752699" w:rsidP="001F6625">
      <w:pPr>
        <w:pStyle w:val="Odstavecseseznamem"/>
        <w:ind w:left="426"/>
        <w:contextualSpacing w:val="0"/>
        <w:rPr>
          <w:rFonts w:ascii="Tahoma" w:hAnsi="Tahoma" w:cs="Tahoma"/>
        </w:rPr>
      </w:pPr>
      <w:r w:rsidRPr="006F582D">
        <w:rPr>
          <w:rFonts w:ascii="Tahoma" w:hAnsi="Tahoma" w:cs="Tahoma"/>
        </w:rPr>
        <w:t xml:space="preserve">Tento systém na jednu stranu umožňuje určitou míru flexibility (je možné rychleji reagovat na vznikající potřebu a „přelévat“ byty mezi kategoriemi) a také umožňuje lidem, kteří získají byt nejprve v režimu sociálním a následně u nich odpadne nutnost sociální práce udržet si stejné bydlení (a tedy lépe utvářet pocit domova). Na druhou stranu institut krizových bytů nefunguje – domácnosti v nich bydlí výrazně déle, než je stanoveno v projektových dokumentech (více než rok) a tato část systému nefunguje a není vhodně nastavena. </w:t>
      </w:r>
    </w:p>
    <w:p w14:paraId="65F1CCAA" w14:textId="77777777" w:rsidR="00E81F83" w:rsidRPr="006F582D" w:rsidRDefault="00E81F83" w:rsidP="00504130">
      <w:pPr>
        <w:ind w:left="426"/>
      </w:pPr>
    </w:p>
    <w:p w14:paraId="60FAD944" w14:textId="53B53E7D" w:rsidR="00EE0D8D" w:rsidRPr="006F582D" w:rsidRDefault="00B7151F" w:rsidP="006E2FAE">
      <w:pPr>
        <w:pStyle w:val="Odstavecseseznamem"/>
        <w:numPr>
          <w:ilvl w:val="0"/>
          <w:numId w:val="4"/>
        </w:numPr>
        <w:ind w:left="426"/>
        <w:contextualSpacing w:val="0"/>
        <w:rPr>
          <w:rFonts w:ascii="Tahoma" w:hAnsi="Tahoma" w:cs="Tahoma"/>
          <w:i/>
        </w:rPr>
      </w:pPr>
      <w:r w:rsidRPr="006F582D">
        <w:rPr>
          <w:rFonts w:ascii="Tahoma" w:hAnsi="Tahoma" w:cs="Tahoma"/>
          <w:i/>
        </w:rPr>
        <w:t xml:space="preserve">V jakých objektech by se </w:t>
      </w:r>
      <w:proofErr w:type="spellStart"/>
      <w:r w:rsidRPr="006F582D">
        <w:rPr>
          <w:rFonts w:ascii="Tahoma" w:hAnsi="Tahoma" w:cs="Tahoma"/>
          <w:i/>
        </w:rPr>
        <w:t>mělo</w:t>
      </w:r>
      <w:proofErr w:type="spellEnd"/>
      <w:r w:rsidRPr="006F582D">
        <w:rPr>
          <w:rFonts w:ascii="Tahoma" w:hAnsi="Tahoma" w:cs="Tahoma"/>
          <w:i/>
        </w:rPr>
        <w:t xml:space="preserve"> sociální bydlení </w:t>
      </w:r>
      <w:proofErr w:type="spellStart"/>
      <w:r w:rsidRPr="006F582D">
        <w:rPr>
          <w:rFonts w:ascii="Tahoma" w:hAnsi="Tahoma" w:cs="Tahoma"/>
          <w:i/>
        </w:rPr>
        <w:t>řešit</w:t>
      </w:r>
      <w:proofErr w:type="spellEnd"/>
      <w:r w:rsidRPr="006F582D">
        <w:rPr>
          <w:rFonts w:ascii="Tahoma" w:hAnsi="Tahoma" w:cs="Tahoma"/>
          <w:i/>
        </w:rPr>
        <w:t xml:space="preserve">? Zapojení soukromých vlastníků objektů, a/nebo využít pouze bytový fond obce? </w:t>
      </w:r>
    </w:p>
    <w:p w14:paraId="3AD8714D" w14:textId="299C01B9" w:rsidR="00E81F83" w:rsidRPr="006F582D" w:rsidRDefault="00204A17" w:rsidP="001F6625">
      <w:pPr>
        <w:ind w:left="426"/>
        <w:rPr>
          <w:rFonts w:ascii="Tahoma" w:hAnsi="Tahoma" w:cs="Tahoma"/>
        </w:rPr>
      </w:pPr>
      <w:r w:rsidRPr="006F582D">
        <w:rPr>
          <w:rFonts w:ascii="Tahoma" w:hAnsi="Tahoma" w:cs="Tahoma"/>
        </w:rPr>
        <w:t xml:space="preserve">Ideální je řešit </w:t>
      </w:r>
      <w:r w:rsidR="003273E1" w:rsidRPr="006F582D">
        <w:rPr>
          <w:rFonts w:ascii="Tahoma" w:hAnsi="Tahoma" w:cs="Tahoma"/>
        </w:rPr>
        <w:t xml:space="preserve">sociální bydlení v bytech tak, aby se sociální byty nekumulovaly v jedné lokalitě bez ohledu na to, jaká je etnicita lidí užívajících sociální bydlení. Touto praxí se může předcházet </w:t>
      </w:r>
      <w:r w:rsidR="003273E1" w:rsidRPr="006F582D">
        <w:rPr>
          <w:rFonts w:ascii="Tahoma" w:hAnsi="Tahoma" w:cs="Tahoma"/>
          <w:i/>
        </w:rPr>
        <w:t>jakékoliv</w:t>
      </w:r>
      <w:r w:rsidR="003273E1" w:rsidRPr="006F582D">
        <w:rPr>
          <w:rFonts w:ascii="Tahoma" w:hAnsi="Tahoma" w:cs="Tahoma"/>
        </w:rPr>
        <w:t xml:space="preserve"> potenciální stigmatizaci lidí žijící v sociálním bydlení. Zapojení soukromých vlastníků je diskutabilní a přednost by mělo mít využívání bytového fondu obce.</w:t>
      </w:r>
    </w:p>
    <w:p w14:paraId="438CAB8D" w14:textId="77777777" w:rsidR="00204A17" w:rsidRPr="006F582D" w:rsidRDefault="00204A17">
      <w:pPr>
        <w:ind w:left="426"/>
        <w:rPr>
          <w:rFonts w:ascii="Tahoma" w:hAnsi="Tahoma" w:cs="Tahoma"/>
        </w:rPr>
      </w:pPr>
    </w:p>
    <w:p w14:paraId="3AFA1EE2" w14:textId="1017E6B7" w:rsidR="00EE0D8D" w:rsidRPr="006F582D" w:rsidRDefault="00B7151F" w:rsidP="006E2FAE">
      <w:pPr>
        <w:pStyle w:val="Odstavecseseznamem"/>
        <w:numPr>
          <w:ilvl w:val="0"/>
          <w:numId w:val="4"/>
        </w:numPr>
        <w:ind w:left="426"/>
        <w:contextualSpacing w:val="0"/>
        <w:rPr>
          <w:rFonts w:ascii="Tahoma" w:hAnsi="Tahoma" w:cs="Tahoma"/>
          <w:i/>
        </w:rPr>
      </w:pPr>
      <w:r w:rsidRPr="006F582D">
        <w:rPr>
          <w:rFonts w:ascii="Tahoma" w:hAnsi="Tahoma" w:cs="Tahoma"/>
          <w:i/>
        </w:rPr>
        <w:t xml:space="preserve">Jak </w:t>
      </w:r>
      <w:proofErr w:type="spellStart"/>
      <w:r w:rsidRPr="006F582D">
        <w:rPr>
          <w:rFonts w:ascii="Tahoma" w:hAnsi="Tahoma" w:cs="Tahoma"/>
          <w:i/>
        </w:rPr>
        <w:t>řešit</w:t>
      </w:r>
      <w:proofErr w:type="spellEnd"/>
      <w:r w:rsidRPr="006F582D">
        <w:rPr>
          <w:rFonts w:ascii="Tahoma" w:hAnsi="Tahoma" w:cs="Tahoma"/>
          <w:i/>
        </w:rPr>
        <w:t xml:space="preserve">, aby se minimalizoval </w:t>
      </w:r>
      <w:proofErr w:type="spellStart"/>
      <w:r w:rsidRPr="006F582D">
        <w:rPr>
          <w:rFonts w:ascii="Tahoma" w:hAnsi="Tahoma" w:cs="Tahoma"/>
          <w:i/>
        </w:rPr>
        <w:t>příliv</w:t>
      </w:r>
      <w:proofErr w:type="spellEnd"/>
      <w:r w:rsidRPr="006F582D">
        <w:rPr>
          <w:rFonts w:ascii="Tahoma" w:hAnsi="Tahoma" w:cs="Tahoma"/>
          <w:i/>
        </w:rPr>
        <w:t xml:space="preserve"> nových problémových </w:t>
      </w:r>
      <w:proofErr w:type="spellStart"/>
      <w:r w:rsidRPr="006F582D">
        <w:rPr>
          <w:rFonts w:ascii="Tahoma" w:hAnsi="Tahoma" w:cs="Tahoma"/>
          <w:i/>
        </w:rPr>
        <w:t>občanu</w:t>
      </w:r>
      <w:proofErr w:type="spellEnd"/>
      <w:r w:rsidRPr="006F582D">
        <w:rPr>
          <w:rFonts w:ascii="Tahoma" w:hAnsi="Tahoma" w:cs="Tahoma"/>
          <w:i/>
        </w:rPr>
        <w:t xml:space="preserve">̊ do obce, pokud bude nabízet vlastní sociální bydlení a uvolní se tak nevyhovující a drahé byty v soukromých objektech? </w:t>
      </w:r>
    </w:p>
    <w:p w14:paraId="00FB02C7" w14:textId="2408F4F7" w:rsidR="00E81F83" w:rsidRPr="006F582D" w:rsidRDefault="00EE0D8D" w:rsidP="001F6625">
      <w:pPr>
        <w:pStyle w:val="Odstavecseseznamem"/>
        <w:ind w:left="426"/>
        <w:contextualSpacing w:val="0"/>
        <w:rPr>
          <w:rFonts w:ascii="Tahoma" w:hAnsi="Tahoma" w:cs="Tahoma"/>
        </w:rPr>
      </w:pPr>
      <w:r w:rsidRPr="006F582D">
        <w:rPr>
          <w:rFonts w:ascii="Tahoma" w:hAnsi="Tahoma" w:cs="Tahoma"/>
        </w:rPr>
        <w:t>S ohledem na kapacitu nastaveného systému (</w:t>
      </w:r>
      <w:r w:rsidR="00305EF5" w:rsidRPr="006F582D">
        <w:rPr>
          <w:rFonts w:ascii="Tahoma" w:hAnsi="Tahoma" w:cs="Tahoma"/>
        </w:rPr>
        <w:t xml:space="preserve">plánováno </w:t>
      </w:r>
      <w:r w:rsidRPr="006F582D">
        <w:rPr>
          <w:rFonts w:ascii="Tahoma" w:hAnsi="Tahoma" w:cs="Tahoma"/>
        </w:rPr>
        <w:t xml:space="preserve">17 bytových jednotek, </w:t>
      </w:r>
      <w:r w:rsidR="00305EF5" w:rsidRPr="006F582D">
        <w:rPr>
          <w:rFonts w:ascii="Tahoma" w:hAnsi="Tahoma" w:cs="Tahoma"/>
        </w:rPr>
        <w:t>10 aktuálních, 7 potenciálně k zabydlení/zřízení</w:t>
      </w:r>
      <w:r w:rsidRPr="006F582D">
        <w:rPr>
          <w:rFonts w:ascii="Tahoma" w:hAnsi="Tahoma" w:cs="Tahoma"/>
        </w:rPr>
        <w:t>)</w:t>
      </w:r>
      <w:r w:rsidR="00305EF5" w:rsidRPr="006F582D">
        <w:rPr>
          <w:rFonts w:ascii="Tahoma" w:hAnsi="Tahoma" w:cs="Tahoma"/>
        </w:rPr>
        <w:t xml:space="preserve"> nehrozí kapacitně „příliv nových problémových občanů“ – tedy uvolnění již existujících kapacit v soukromém ubytování a jejich „doplnění“. Jiná dynamika (například výkup objektů v dražbách a následné zřízení „ubytovny“) může mít na takovou migraci daleko zásadnější vliv</w:t>
      </w:r>
      <w:r w:rsidR="00A9490A" w:rsidRPr="006F582D">
        <w:rPr>
          <w:rFonts w:ascii="Tahoma" w:hAnsi="Tahoma" w:cs="Tahoma"/>
        </w:rPr>
        <w:t xml:space="preserve">. Stejně tak migrační dynamika v současných objektech takto využívaných má větší vliv než fungování systému sociálního bydlení. </w:t>
      </w:r>
    </w:p>
    <w:p w14:paraId="6B8E9E18" w14:textId="77777777" w:rsidR="00EE0D8D" w:rsidRPr="006F582D" w:rsidRDefault="00EE0D8D" w:rsidP="00504130"/>
    <w:p w14:paraId="22849F2A" w14:textId="0F6032B0" w:rsidR="00C97A98" w:rsidRPr="006F582D" w:rsidRDefault="00B7151F" w:rsidP="006E2FAE">
      <w:pPr>
        <w:pStyle w:val="Odstavecseseznamem"/>
        <w:numPr>
          <w:ilvl w:val="0"/>
          <w:numId w:val="4"/>
        </w:numPr>
        <w:ind w:left="426"/>
        <w:contextualSpacing w:val="0"/>
        <w:rPr>
          <w:rFonts w:ascii="Tahoma" w:hAnsi="Tahoma" w:cs="Tahoma"/>
          <w:i/>
        </w:rPr>
      </w:pPr>
      <w:r w:rsidRPr="006F582D">
        <w:rPr>
          <w:rFonts w:ascii="Tahoma" w:hAnsi="Tahoma" w:cs="Tahoma"/>
          <w:i/>
        </w:rPr>
        <w:t xml:space="preserve">Je vhodné, aby existovalo více modelů sociálního bydlení v závislosti na konkrétních podmínkách v jednotlivých obcích? </w:t>
      </w:r>
    </w:p>
    <w:p w14:paraId="4F47C0F8" w14:textId="41D4F9EC" w:rsidR="00E81F83" w:rsidRPr="006F582D" w:rsidRDefault="003F5925" w:rsidP="001F6625">
      <w:pPr>
        <w:ind w:left="426"/>
        <w:rPr>
          <w:rFonts w:ascii="Tahoma" w:hAnsi="Tahoma" w:cs="Tahoma"/>
        </w:rPr>
      </w:pPr>
      <w:r w:rsidRPr="006F582D">
        <w:rPr>
          <w:rFonts w:ascii="Tahoma" w:hAnsi="Tahoma" w:cs="Tahoma"/>
        </w:rPr>
        <w:t xml:space="preserve">Ano – s ohledem na současnou neexistenci jednotné legislativní úpravy je to i takřka nutnost. Zároveň tato praxe umožní nastavení systémů podle lokálních kontextů (rozsah bytového fondu, kapacita sociální práce, počet potenciálních žadatelů) a podle ideového ukotvení reprezentace obce (preference zásluhovosti nebo přístupu bydlení především). </w:t>
      </w:r>
    </w:p>
    <w:p w14:paraId="4A502580" w14:textId="77777777" w:rsidR="003F5925" w:rsidRPr="006F582D" w:rsidRDefault="003F5925">
      <w:pPr>
        <w:ind w:left="426"/>
        <w:rPr>
          <w:rFonts w:ascii="Tahoma" w:hAnsi="Tahoma" w:cs="Tahoma"/>
        </w:rPr>
      </w:pPr>
    </w:p>
    <w:p w14:paraId="4535F3C1" w14:textId="056E8CC5" w:rsidR="00C97A98" w:rsidRPr="006F582D" w:rsidRDefault="00B7151F" w:rsidP="006E2FAE">
      <w:pPr>
        <w:pStyle w:val="Odstavecseseznamem"/>
        <w:numPr>
          <w:ilvl w:val="0"/>
          <w:numId w:val="4"/>
        </w:numPr>
        <w:ind w:left="426"/>
        <w:contextualSpacing w:val="0"/>
        <w:rPr>
          <w:rFonts w:ascii="Tahoma" w:hAnsi="Tahoma" w:cs="Tahoma"/>
          <w:i/>
        </w:rPr>
      </w:pPr>
      <w:r w:rsidRPr="006F582D">
        <w:rPr>
          <w:rFonts w:ascii="Tahoma" w:hAnsi="Tahoma" w:cs="Tahoma"/>
          <w:i/>
        </w:rPr>
        <w:t xml:space="preserve">Jaké legislativní úpravy by bylo </w:t>
      </w:r>
      <w:proofErr w:type="spellStart"/>
      <w:r w:rsidRPr="006F582D">
        <w:rPr>
          <w:rFonts w:ascii="Tahoma" w:hAnsi="Tahoma" w:cs="Tahoma"/>
          <w:i/>
        </w:rPr>
        <w:t>potřeba</w:t>
      </w:r>
      <w:proofErr w:type="spellEnd"/>
      <w:r w:rsidRPr="006F582D">
        <w:rPr>
          <w:rFonts w:ascii="Tahoma" w:hAnsi="Tahoma" w:cs="Tahoma"/>
          <w:i/>
        </w:rPr>
        <w:t xml:space="preserve"> schválit, aby mohlo sociální bydlení </w:t>
      </w:r>
      <w:proofErr w:type="spellStart"/>
      <w:r w:rsidRPr="006F582D">
        <w:rPr>
          <w:rFonts w:ascii="Tahoma" w:hAnsi="Tahoma" w:cs="Tahoma"/>
          <w:i/>
        </w:rPr>
        <w:t>dobře</w:t>
      </w:r>
      <w:proofErr w:type="spellEnd"/>
      <w:r w:rsidRPr="006F582D">
        <w:rPr>
          <w:rFonts w:ascii="Tahoma" w:hAnsi="Tahoma" w:cs="Tahoma"/>
          <w:i/>
        </w:rPr>
        <w:t xml:space="preserve"> fungovat bez velkých negativních vlivů na život v</w:t>
      </w:r>
      <w:r w:rsidR="00B23FD2" w:rsidRPr="006F582D">
        <w:rPr>
          <w:rFonts w:ascii="Tahoma" w:hAnsi="Tahoma" w:cs="Tahoma"/>
          <w:i/>
        </w:rPr>
        <w:t> </w:t>
      </w:r>
      <w:r w:rsidRPr="006F582D">
        <w:rPr>
          <w:rFonts w:ascii="Tahoma" w:hAnsi="Tahoma" w:cs="Tahoma"/>
          <w:i/>
        </w:rPr>
        <w:t>obci</w:t>
      </w:r>
      <w:r w:rsidR="00B23FD2" w:rsidRPr="006F582D">
        <w:rPr>
          <w:rFonts w:ascii="Tahoma" w:hAnsi="Tahoma" w:cs="Tahoma"/>
          <w:i/>
        </w:rPr>
        <w:t>?</w:t>
      </w:r>
    </w:p>
    <w:p w14:paraId="18A20C7C" w14:textId="2CFC9BCC" w:rsidR="00B23FD2" w:rsidRPr="006F582D" w:rsidRDefault="00C97A98" w:rsidP="001F6625">
      <w:pPr>
        <w:pStyle w:val="Odstavecseseznamem"/>
        <w:ind w:left="426"/>
        <w:contextualSpacing w:val="0"/>
        <w:rPr>
          <w:rFonts w:ascii="Tahoma" w:hAnsi="Tahoma" w:cs="Tahoma"/>
          <w:i/>
        </w:rPr>
      </w:pPr>
      <w:r w:rsidRPr="006F582D">
        <w:rPr>
          <w:rFonts w:ascii="Tahoma" w:hAnsi="Tahoma" w:cs="Tahoma"/>
        </w:rPr>
        <w:t xml:space="preserve">Na celostátní úrovni se jedná o zákon o sociálním, případně dostupném bydlení, který by jasně stanovil právní rámec povinností a práv obcí. V souvislosti s tím by se teoreticky snížila možnost některých obcí v praxi přenášet zodpovědnost na jiné (proaktivní) obce, které otázku sociálního bydlení řeší. </w:t>
      </w:r>
    </w:p>
    <w:p w14:paraId="07AA4157" w14:textId="77777777" w:rsidR="00B23FD2" w:rsidRPr="00A71725" w:rsidRDefault="00B23FD2">
      <w:pPr>
        <w:pStyle w:val="Odstavecseseznamem"/>
        <w:ind w:left="426"/>
        <w:contextualSpacing w:val="0"/>
      </w:pPr>
    </w:p>
    <w:p w14:paraId="68D988DC" w14:textId="55E621F4" w:rsidR="00C97A98" w:rsidRPr="006F582D" w:rsidRDefault="00B7151F" w:rsidP="006E2FAE">
      <w:pPr>
        <w:pStyle w:val="Odstavecseseznamem"/>
        <w:numPr>
          <w:ilvl w:val="0"/>
          <w:numId w:val="4"/>
        </w:numPr>
        <w:ind w:left="426"/>
        <w:contextualSpacing w:val="0"/>
        <w:rPr>
          <w:rFonts w:ascii="Tahoma" w:hAnsi="Tahoma" w:cs="Tahoma"/>
          <w:i/>
        </w:rPr>
      </w:pPr>
      <w:r w:rsidRPr="006F582D">
        <w:rPr>
          <w:rFonts w:ascii="Tahoma" w:hAnsi="Tahoma" w:cs="Tahoma"/>
          <w:i/>
        </w:rPr>
        <w:t xml:space="preserve">Jak minimalizovat negativní vnímání </w:t>
      </w:r>
      <w:proofErr w:type="spellStart"/>
      <w:r w:rsidRPr="006F582D">
        <w:rPr>
          <w:rFonts w:ascii="Tahoma" w:hAnsi="Tahoma" w:cs="Tahoma"/>
          <w:i/>
        </w:rPr>
        <w:t>zajišťování</w:t>
      </w:r>
      <w:proofErr w:type="spellEnd"/>
      <w:r w:rsidRPr="006F582D">
        <w:rPr>
          <w:rFonts w:ascii="Tahoma" w:hAnsi="Tahoma" w:cs="Tahoma"/>
          <w:i/>
        </w:rPr>
        <w:t xml:space="preserve"> sociálního bydlení majoritní </w:t>
      </w:r>
      <w:proofErr w:type="spellStart"/>
      <w:r w:rsidRPr="006F582D">
        <w:rPr>
          <w:rFonts w:ascii="Tahoma" w:hAnsi="Tahoma" w:cs="Tahoma"/>
          <w:i/>
        </w:rPr>
        <w:t>společností</w:t>
      </w:r>
      <w:proofErr w:type="spellEnd"/>
      <w:r w:rsidRPr="006F582D">
        <w:rPr>
          <w:rFonts w:ascii="Tahoma" w:hAnsi="Tahoma" w:cs="Tahoma"/>
          <w:i/>
        </w:rPr>
        <w:t>?</w:t>
      </w:r>
    </w:p>
    <w:p w14:paraId="4A422052" w14:textId="54DACC39" w:rsidR="002D1E92" w:rsidRPr="006F582D" w:rsidRDefault="00B23FD2" w:rsidP="001F6625">
      <w:pPr>
        <w:ind w:left="426"/>
        <w:rPr>
          <w:rFonts w:ascii="Tahoma" w:hAnsi="Tahoma" w:cs="Tahoma"/>
        </w:rPr>
      </w:pPr>
      <w:r w:rsidRPr="006F582D">
        <w:rPr>
          <w:rFonts w:ascii="Tahoma" w:hAnsi="Tahoma" w:cs="Tahoma"/>
        </w:rPr>
        <w:t xml:space="preserve">V tomto ohledu je nutné doporučit kontinuální práci s veřejností: nestačí přínosy a podstatu projektu (tj. že nemíří „pouze na Romy“, jak určitá část občanů Velkých Hamrů projekt vnímá) vysvětlit při několika příležitostech. Je to nutné opakovat neustále. Zároveň je nutné neustále připomínat kritéria a podmínky zisku bydlení (tj. nejen bytová nouze, ale provedené sociální šetření a zaměstnání uchazečů) </w:t>
      </w:r>
      <w:r w:rsidR="00943007" w:rsidRPr="006F582D">
        <w:rPr>
          <w:rFonts w:ascii="Tahoma" w:hAnsi="Tahoma" w:cs="Tahoma"/>
        </w:rPr>
        <w:t xml:space="preserve">– tedy, že je systém de facto nastaven jako zásluhový. </w:t>
      </w:r>
      <w:r w:rsidR="00D829CC" w:rsidRPr="006F582D">
        <w:rPr>
          <w:rFonts w:ascii="Tahoma" w:hAnsi="Tahoma" w:cs="Tahoma"/>
        </w:rPr>
        <w:t xml:space="preserve">Z ankety vyplývá důležitost lokálního tisku </w:t>
      </w:r>
      <w:r w:rsidR="00B53B0A" w:rsidRPr="006F582D">
        <w:rPr>
          <w:rFonts w:ascii="Tahoma" w:hAnsi="Tahoma" w:cs="Tahoma"/>
        </w:rPr>
        <w:t xml:space="preserve">(obecní noviny) a webu (na webu je ovšem nutné, aby byly dané informace jednoduše dostupná – viditelná a dohledatelná); zároveň se ukazuje, že pro formování obrazu o projektu hraje i rodina respondentů – tudíž i setkání a vysvětlování tváří v tvář jsou podstatné. </w:t>
      </w:r>
      <w:r w:rsidR="005E4136" w:rsidRPr="006F582D">
        <w:rPr>
          <w:rFonts w:ascii="Tahoma" w:hAnsi="Tahoma" w:cs="Tahoma"/>
        </w:rPr>
        <w:t xml:space="preserve">Stejně tak jako ukazování „dobrých zkušeností“ – tedy úspěchů projektu (zabydlené domácnosti, které z hlediska kritiků projektu „nedělají problémy“ a fungují jako dobří sousedé i občané obce). </w:t>
      </w:r>
    </w:p>
    <w:p w14:paraId="79EB3744" w14:textId="77777777" w:rsidR="00B23FD2" w:rsidRPr="006F582D" w:rsidRDefault="00B23FD2">
      <w:pPr>
        <w:ind w:left="426"/>
        <w:rPr>
          <w:rFonts w:ascii="Tahoma" w:hAnsi="Tahoma" w:cs="Tahoma"/>
        </w:rPr>
      </w:pPr>
    </w:p>
    <w:p w14:paraId="06C47414" w14:textId="294BD2C9" w:rsidR="00B7151F" w:rsidRPr="006F582D" w:rsidRDefault="00B7151F" w:rsidP="001F6625">
      <w:pPr>
        <w:pStyle w:val="Odstavecseseznamem"/>
        <w:numPr>
          <w:ilvl w:val="0"/>
          <w:numId w:val="4"/>
        </w:numPr>
        <w:ind w:left="426"/>
        <w:contextualSpacing w:val="0"/>
        <w:rPr>
          <w:rFonts w:ascii="Tahoma" w:hAnsi="Tahoma" w:cs="Tahoma"/>
          <w:i/>
        </w:rPr>
      </w:pPr>
      <w:r w:rsidRPr="006F582D">
        <w:rPr>
          <w:rFonts w:ascii="Tahoma" w:hAnsi="Tahoma" w:cs="Tahoma"/>
          <w:i/>
        </w:rPr>
        <w:t xml:space="preserve">Jsou </w:t>
      </w:r>
      <w:proofErr w:type="spellStart"/>
      <w:r w:rsidRPr="006F582D">
        <w:rPr>
          <w:rFonts w:ascii="Tahoma" w:hAnsi="Tahoma" w:cs="Tahoma"/>
          <w:i/>
        </w:rPr>
        <w:t>vhodne</w:t>
      </w:r>
      <w:proofErr w:type="spellEnd"/>
      <w:r w:rsidRPr="006F582D">
        <w:rPr>
          <w:rFonts w:ascii="Tahoma" w:hAnsi="Tahoma" w:cs="Tahoma"/>
          <w:i/>
        </w:rPr>
        <w:t xml:space="preserve">̌ zvoleny cílové skupiny projektu? </w:t>
      </w:r>
    </w:p>
    <w:p w14:paraId="037F8E2C" w14:textId="799D7684" w:rsidR="00407765" w:rsidRPr="006F582D" w:rsidRDefault="00BD6D02" w:rsidP="001F6625">
      <w:pPr>
        <w:ind w:left="357"/>
        <w:rPr>
          <w:rFonts w:ascii="Tahoma" w:hAnsi="Tahoma" w:cs="Tahoma"/>
        </w:rPr>
      </w:pPr>
      <w:bookmarkStart w:id="13" w:name="_Toc512381097"/>
      <w:bookmarkStart w:id="14" w:name="_Toc512432057"/>
      <w:bookmarkStart w:id="15" w:name="_Toc513102858"/>
      <w:r w:rsidRPr="006F582D">
        <w:rPr>
          <w:rFonts w:ascii="Tahoma" w:hAnsi="Tahoma" w:cs="Tahoma"/>
        </w:rPr>
        <w:t xml:space="preserve">Cílové skupiny </w:t>
      </w:r>
      <w:r w:rsidR="002A03EE" w:rsidRPr="006F582D">
        <w:rPr>
          <w:rFonts w:ascii="Tahoma" w:hAnsi="Tahoma" w:cs="Tahoma"/>
        </w:rPr>
        <w:t xml:space="preserve">projektu </w:t>
      </w:r>
      <w:r w:rsidRPr="006F582D">
        <w:rPr>
          <w:rFonts w:ascii="Tahoma" w:hAnsi="Tahoma" w:cs="Tahoma"/>
        </w:rPr>
        <w:t xml:space="preserve">jsou definované </w:t>
      </w:r>
      <w:r w:rsidR="002A03EE" w:rsidRPr="006F582D">
        <w:rPr>
          <w:rFonts w:ascii="Tahoma" w:hAnsi="Tahoma" w:cs="Tahoma"/>
        </w:rPr>
        <w:t>obecně jako osoby ohrožené sociálním vyloučením</w:t>
      </w:r>
      <w:r w:rsidR="0074751C" w:rsidRPr="006F582D">
        <w:rPr>
          <w:rFonts w:ascii="Tahoma" w:hAnsi="Tahoma" w:cs="Tahoma"/>
        </w:rPr>
        <w:t>;</w:t>
      </w:r>
      <w:r w:rsidR="002A03EE" w:rsidRPr="006F582D">
        <w:rPr>
          <w:rFonts w:ascii="Tahoma" w:hAnsi="Tahoma" w:cs="Tahoma"/>
        </w:rPr>
        <w:t xml:space="preserve"> následně </w:t>
      </w:r>
      <w:r w:rsidR="0074751C" w:rsidRPr="006F582D">
        <w:rPr>
          <w:rFonts w:ascii="Tahoma" w:hAnsi="Tahoma" w:cs="Tahoma"/>
        </w:rPr>
        <w:t xml:space="preserve">jsou v rámci různých dokumentů </w:t>
      </w:r>
      <w:r w:rsidR="002A03EE" w:rsidRPr="006F582D">
        <w:rPr>
          <w:rFonts w:ascii="Tahoma" w:hAnsi="Tahoma" w:cs="Tahoma"/>
        </w:rPr>
        <w:t>specifikovány do tří skupin (</w:t>
      </w:r>
      <w:r w:rsidR="0074751C" w:rsidRPr="006F582D">
        <w:rPr>
          <w:rFonts w:ascii="Tahoma" w:hAnsi="Tahoma" w:cs="Tahoma"/>
        </w:rPr>
        <w:t xml:space="preserve">Romové, samoživitelé/samoživitelky s dětmi, senioři). Z formálního hlediska se mohou tyto skupiny překrývat – což nemusí nutně znamenat špatně definované skupiny, nicméně není jasné, zda v tomto případě (například romská rodina s jedním živitelem/živitelkou) je tato skupina prioritní. </w:t>
      </w:r>
      <w:r w:rsidR="00590B25" w:rsidRPr="006F582D">
        <w:rPr>
          <w:rFonts w:ascii="Tahoma" w:hAnsi="Tahoma" w:cs="Tahoma"/>
        </w:rPr>
        <w:t>Zároveň je otázkou, zda je nutné definovat přímo počet bytů alokovaných pro dané cílové skupiny (3 byty jsou formulovány jako „obecně“ krizové; 2 pro Romy; 2 pro samoživitele/samoživitelky; 10 v bytech DPS tedy implicitně pro seniory</w:t>
      </w:r>
      <w:r w:rsidR="00E174CE" w:rsidRPr="006F582D">
        <w:rPr>
          <w:rFonts w:ascii="Tahoma" w:hAnsi="Tahoma" w:cs="Tahoma"/>
        </w:rPr>
        <w:t xml:space="preserve">). Toto dělení je v nesouladu s principy nediskriminace a znemožňuje flexibilitu při přidělování bytů: například v aktuální situaci, kdy (současně definované) krizové byty jsou již v havarijním stavu. </w:t>
      </w:r>
      <w:r w:rsidR="00D45F8C" w:rsidRPr="006F582D">
        <w:rPr>
          <w:rFonts w:ascii="Tahoma" w:hAnsi="Tahoma" w:cs="Tahoma"/>
        </w:rPr>
        <w:t>Definice cílové skupiny „seniorů“ v projektové dokumentaci je pak matoucí: „</w:t>
      </w:r>
      <w:r w:rsidR="00D45F8C" w:rsidRPr="006F582D">
        <w:rPr>
          <w:rFonts w:ascii="Tahoma" w:hAnsi="Tahoma" w:cs="Tahoma"/>
          <w:i/>
        </w:rPr>
        <w:t xml:space="preserve">Bude se jednat jak o seniory 65+ tak o seniory mladší. </w:t>
      </w:r>
      <w:proofErr w:type="spellStart"/>
      <w:r w:rsidR="00D45F8C" w:rsidRPr="006F582D">
        <w:rPr>
          <w:rFonts w:ascii="Tahoma" w:hAnsi="Tahoma" w:cs="Tahoma"/>
          <w:i/>
        </w:rPr>
        <w:t>Potřebnost</w:t>
      </w:r>
      <w:proofErr w:type="spellEnd"/>
      <w:r w:rsidR="00D45F8C" w:rsidRPr="006F582D">
        <w:rPr>
          <w:rFonts w:ascii="Tahoma" w:hAnsi="Tahoma" w:cs="Tahoma"/>
          <w:i/>
        </w:rPr>
        <w:t xml:space="preserve"> sociální práce v oblasti bydlení </w:t>
      </w:r>
      <w:proofErr w:type="spellStart"/>
      <w:r w:rsidR="00D45F8C" w:rsidRPr="006F582D">
        <w:rPr>
          <w:rFonts w:ascii="Tahoma" w:hAnsi="Tahoma" w:cs="Tahoma"/>
          <w:i/>
        </w:rPr>
        <w:t>spatřujeme</w:t>
      </w:r>
      <w:proofErr w:type="spellEnd"/>
      <w:r w:rsidR="00D45F8C" w:rsidRPr="006F582D">
        <w:rPr>
          <w:rFonts w:ascii="Tahoma" w:hAnsi="Tahoma" w:cs="Tahoma"/>
          <w:i/>
        </w:rPr>
        <w:t xml:space="preserve"> u této cílové skupiny </w:t>
      </w:r>
      <w:proofErr w:type="spellStart"/>
      <w:r w:rsidR="00D45F8C" w:rsidRPr="006F582D">
        <w:rPr>
          <w:rFonts w:ascii="Tahoma" w:hAnsi="Tahoma" w:cs="Tahoma"/>
          <w:i/>
        </w:rPr>
        <w:t>především</w:t>
      </w:r>
      <w:proofErr w:type="spellEnd"/>
      <w:r w:rsidR="00D45F8C" w:rsidRPr="006F582D">
        <w:rPr>
          <w:rFonts w:ascii="Tahoma" w:hAnsi="Tahoma" w:cs="Tahoma"/>
          <w:i/>
        </w:rPr>
        <w:t xml:space="preserve"> u osob nad 65 let. Do indikátorů </w:t>
      </w:r>
      <w:proofErr w:type="spellStart"/>
      <w:r w:rsidR="00D45F8C" w:rsidRPr="006F582D">
        <w:rPr>
          <w:rFonts w:ascii="Tahoma" w:hAnsi="Tahoma" w:cs="Tahoma"/>
          <w:i/>
        </w:rPr>
        <w:t>nicméne</w:t>
      </w:r>
      <w:proofErr w:type="spellEnd"/>
      <w:r w:rsidR="00D45F8C" w:rsidRPr="006F582D">
        <w:rPr>
          <w:rFonts w:ascii="Tahoma" w:hAnsi="Tahoma" w:cs="Tahoma"/>
          <w:i/>
        </w:rPr>
        <w:t xml:space="preserve">̌ budeme </w:t>
      </w:r>
      <w:proofErr w:type="spellStart"/>
      <w:r w:rsidR="00D45F8C" w:rsidRPr="006F582D">
        <w:rPr>
          <w:rFonts w:ascii="Tahoma" w:hAnsi="Tahoma" w:cs="Tahoma"/>
          <w:i/>
        </w:rPr>
        <w:t>započítávat</w:t>
      </w:r>
      <w:proofErr w:type="spellEnd"/>
      <w:r w:rsidR="00D45F8C" w:rsidRPr="006F582D">
        <w:rPr>
          <w:rFonts w:ascii="Tahoma" w:hAnsi="Tahoma" w:cs="Tahoma"/>
          <w:i/>
        </w:rPr>
        <w:t xml:space="preserve"> pouze osoby mladší </w:t>
      </w:r>
      <w:proofErr w:type="gramStart"/>
      <w:r w:rsidR="00D45F8C" w:rsidRPr="006F582D">
        <w:rPr>
          <w:rFonts w:ascii="Tahoma" w:hAnsi="Tahoma" w:cs="Tahoma"/>
          <w:i/>
        </w:rPr>
        <w:t>65ti</w:t>
      </w:r>
      <w:proofErr w:type="gramEnd"/>
      <w:r w:rsidR="00D45F8C" w:rsidRPr="006F582D">
        <w:rPr>
          <w:rFonts w:ascii="Tahoma" w:hAnsi="Tahoma" w:cs="Tahoma"/>
          <w:i/>
        </w:rPr>
        <w:t xml:space="preserve"> let</w:t>
      </w:r>
      <w:r w:rsidR="00D45F8C" w:rsidRPr="006F582D">
        <w:rPr>
          <w:rFonts w:ascii="Tahoma" w:hAnsi="Tahoma" w:cs="Tahoma"/>
        </w:rPr>
        <w:t>.“ Není jasné, kdo přesně je započten do cílové skupiny, kdo má být podpořen a kdo bude započítán do indikátorů</w:t>
      </w:r>
      <w:r w:rsidR="00407765" w:rsidRPr="006F582D">
        <w:rPr>
          <w:rFonts w:ascii="Tahoma" w:hAnsi="Tahoma" w:cs="Tahoma"/>
        </w:rPr>
        <w:t>.</w:t>
      </w:r>
      <w:r w:rsidR="001C4BA5" w:rsidRPr="006F582D">
        <w:rPr>
          <w:rFonts w:ascii="Tahoma" w:hAnsi="Tahoma" w:cs="Tahoma"/>
        </w:rPr>
        <w:t xml:space="preserve"> Podobně není jasné, kdo </w:t>
      </w:r>
      <w:r w:rsidR="00887BB6" w:rsidRPr="006F582D">
        <w:rPr>
          <w:rFonts w:ascii="Tahoma" w:hAnsi="Tahoma" w:cs="Tahoma"/>
        </w:rPr>
        <w:t xml:space="preserve">přesně spadá do kategorie „Romové“: jsou to lidé, kteří jsou jako takoví vnímány aktéry projektu, širokou veřejností nebo sebou samými? Kdo by měl jejich „romství“ (a tudíž nárok na to být počítán do cílové skupiny) posuzovat? </w:t>
      </w:r>
      <w:r w:rsidR="006916D2" w:rsidRPr="006F582D">
        <w:rPr>
          <w:rFonts w:ascii="Tahoma" w:hAnsi="Tahoma" w:cs="Tahoma"/>
        </w:rPr>
        <w:t xml:space="preserve">V tomto ohledu se nabízí otázka, zda by nebylo přínosné </w:t>
      </w:r>
      <w:r w:rsidR="00FB3E21" w:rsidRPr="006F582D">
        <w:rPr>
          <w:rFonts w:ascii="Tahoma" w:hAnsi="Tahoma" w:cs="Tahoma"/>
        </w:rPr>
        <w:t xml:space="preserve">ponechat široce definovat cílovou skupinu (lidé ohrožení sociálním vyloučením) a následně dané podskupiny upřednostnit při zavedení bodovacího mechanismu při vstupu do systému sociálního bydlení (viz blíže v oddíle Formativní doporučení). </w:t>
      </w:r>
    </w:p>
    <w:p w14:paraId="55F5AB41" w14:textId="6B1AAE4B" w:rsidR="0018138A" w:rsidRPr="006F582D" w:rsidRDefault="00D45F8C" w:rsidP="00FB3E21">
      <w:pPr>
        <w:ind w:left="357"/>
        <w:rPr>
          <w:rFonts w:ascii="Tahoma" w:hAnsi="Tahoma" w:cs="Tahoma"/>
        </w:rPr>
      </w:pPr>
      <w:r w:rsidRPr="006F582D">
        <w:rPr>
          <w:rFonts w:ascii="Tahoma" w:hAnsi="Tahoma" w:cs="Tahoma"/>
        </w:rPr>
        <w:t xml:space="preserve"> </w:t>
      </w:r>
    </w:p>
    <w:p w14:paraId="3EB713A0" w14:textId="099B12E0" w:rsidR="008030F5" w:rsidRPr="006F582D" w:rsidRDefault="008030F5">
      <w:pPr>
        <w:widowControl/>
        <w:autoSpaceDE/>
        <w:autoSpaceDN/>
        <w:adjustRightInd/>
        <w:spacing w:before="0" w:after="0" w:line="240" w:lineRule="auto"/>
        <w:jc w:val="left"/>
        <w:rPr>
          <w:rFonts w:ascii="Tahoma" w:eastAsiaTheme="majorEastAsia" w:hAnsi="Tahoma" w:cs="Tahoma"/>
          <w:color w:val="1F3763" w:themeColor="accent1" w:themeShade="7F"/>
        </w:rPr>
      </w:pPr>
      <w:r w:rsidRPr="006F582D">
        <w:rPr>
          <w:rFonts w:ascii="Tahoma" w:hAnsi="Tahoma" w:cs="Tahoma"/>
        </w:rPr>
        <w:br w:type="page"/>
      </w:r>
    </w:p>
    <w:p w14:paraId="1D2FCF14" w14:textId="01498678" w:rsidR="0018138A" w:rsidRPr="006F582D" w:rsidRDefault="008030F5" w:rsidP="008030F5">
      <w:pPr>
        <w:pStyle w:val="Nadpis1"/>
        <w:rPr>
          <w:rFonts w:ascii="Tahoma" w:hAnsi="Tahoma" w:cs="Tahoma"/>
        </w:rPr>
      </w:pPr>
      <w:bookmarkStart w:id="16" w:name="_Toc536709795"/>
      <w:r w:rsidRPr="006F582D">
        <w:rPr>
          <w:rFonts w:ascii="Tahoma" w:hAnsi="Tahoma" w:cs="Tahoma"/>
        </w:rPr>
        <w:t>Vyhodnocení dobré a/nebo špatné praxe</w:t>
      </w:r>
      <w:bookmarkEnd w:id="16"/>
    </w:p>
    <w:p w14:paraId="7FBE0906" w14:textId="74F8DEE4" w:rsidR="0018138A" w:rsidRPr="006F582D" w:rsidRDefault="0018138A" w:rsidP="00035C83">
      <w:pPr>
        <w:pStyle w:val="Nadpis3"/>
        <w:spacing w:after="120" w:line="300" w:lineRule="auto"/>
        <w:rPr>
          <w:rFonts w:ascii="Tahoma" w:hAnsi="Tahoma" w:cs="Tahoma"/>
        </w:rPr>
      </w:pPr>
    </w:p>
    <w:p w14:paraId="0A8BBB14" w14:textId="5785EBDD" w:rsidR="00A124AF" w:rsidRPr="006F582D" w:rsidRDefault="00A124AF" w:rsidP="00A124AF">
      <w:pPr>
        <w:pStyle w:val="Nadpis2"/>
        <w:rPr>
          <w:rFonts w:ascii="Tahoma" w:hAnsi="Tahoma" w:cs="Tahoma"/>
        </w:rPr>
      </w:pPr>
      <w:bookmarkStart w:id="17" w:name="_Toc536709796"/>
      <w:r w:rsidRPr="006F582D">
        <w:rPr>
          <w:rFonts w:ascii="Tahoma" w:hAnsi="Tahoma" w:cs="Tahoma"/>
        </w:rPr>
        <w:t>Dobrá praxe v rámci projektu</w:t>
      </w:r>
      <w:bookmarkEnd w:id="17"/>
    </w:p>
    <w:p w14:paraId="47B6734C" w14:textId="21165F9D" w:rsidR="00A124AF" w:rsidRPr="00504130" w:rsidRDefault="00A124AF" w:rsidP="00504130"/>
    <w:p w14:paraId="41E5AABD" w14:textId="13AD9B78" w:rsidR="00EA361E" w:rsidRPr="006F582D" w:rsidRDefault="0050352B" w:rsidP="00A124AF">
      <w:pPr>
        <w:rPr>
          <w:rFonts w:ascii="Tahoma" w:hAnsi="Tahoma" w:cs="Tahoma"/>
        </w:rPr>
      </w:pPr>
      <w:r w:rsidRPr="006F582D">
        <w:rPr>
          <w:rFonts w:ascii="Tahoma" w:hAnsi="Tahoma" w:cs="Tahoma"/>
        </w:rPr>
        <w:t>Jako dobrou praxi v rámci projektu je možné hodnotit fungování sociální a terénní práce v rámci projektu</w:t>
      </w:r>
      <w:r w:rsidR="00516C52" w:rsidRPr="006F582D">
        <w:rPr>
          <w:rFonts w:ascii="Tahoma" w:hAnsi="Tahoma" w:cs="Tahoma"/>
        </w:rPr>
        <w:t>: daří se dlouhodobě spolupracovat s</w:t>
      </w:r>
      <w:r w:rsidR="00F23D66" w:rsidRPr="006F582D">
        <w:rPr>
          <w:rFonts w:ascii="Tahoma" w:hAnsi="Tahoma" w:cs="Tahoma"/>
        </w:rPr>
        <w:t xml:space="preserve"> konkrétními domácnostmi a dosahovat výsledků, co se týče jejich sociální aktivizace (zaměstnání, řešení dluhů, děti chodící pravidelně do školy, schopnost platit nájem atd.) Kvalitní sociální a terénní práce je pro úspěch projektu zcela klíčová. </w:t>
      </w:r>
      <w:r w:rsidR="00EA361E" w:rsidRPr="006F582D">
        <w:rPr>
          <w:rFonts w:ascii="Tahoma" w:hAnsi="Tahoma" w:cs="Tahoma"/>
        </w:rPr>
        <w:t>Dále se daří plnit kvantitativní indikátory, co se týče počtu přidělených sociálních bytů</w:t>
      </w:r>
      <w:r w:rsidR="00DE29A8" w:rsidRPr="006F582D">
        <w:rPr>
          <w:rFonts w:ascii="Tahoma" w:hAnsi="Tahoma" w:cs="Tahoma"/>
        </w:rPr>
        <w:t xml:space="preserve">, </w:t>
      </w:r>
      <w:r w:rsidR="008E1C1D" w:rsidRPr="006F582D">
        <w:rPr>
          <w:rFonts w:ascii="Tahoma" w:hAnsi="Tahoma" w:cs="Tahoma"/>
        </w:rPr>
        <w:t>počtu podpořených osob v rámci projektu</w:t>
      </w:r>
      <w:r w:rsidR="00DE29A8" w:rsidRPr="006F582D">
        <w:rPr>
          <w:rFonts w:ascii="Tahoma" w:hAnsi="Tahoma" w:cs="Tahoma"/>
        </w:rPr>
        <w:t xml:space="preserve"> a počtu vzniklých koncepčních a strategických dokumentů</w:t>
      </w:r>
      <w:r w:rsidR="008E1C1D" w:rsidRPr="006F582D">
        <w:rPr>
          <w:rFonts w:ascii="Tahoma" w:hAnsi="Tahoma" w:cs="Tahoma"/>
        </w:rPr>
        <w:t>.</w:t>
      </w:r>
      <w:r w:rsidR="00DE29A8" w:rsidRPr="006F582D">
        <w:rPr>
          <w:rFonts w:ascii="Tahoma" w:hAnsi="Tahoma" w:cs="Tahoma"/>
        </w:rPr>
        <w:t xml:space="preserve"> K plnění těch formálních náležitostí projektu přispívá kvalitní a systematická práce aktérů </w:t>
      </w:r>
      <w:bookmarkStart w:id="18" w:name="_GoBack"/>
      <w:r w:rsidR="00DE29A8" w:rsidRPr="00C52033">
        <w:rPr>
          <w:rFonts w:ascii="Tahoma" w:hAnsi="Tahoma" w:cs="Tahoma"/>
          <w:color w:val="auto"/>
        </w:rPr>
        <w:t xml:space="preserve">projektu – především </w:t>
      </w:r>
      <w:r w:rsidR="003E434D" w:rsidRPr="00C52033">
        <w:rPr>
          <w:rFonts w:ascii="Tahoma" w:hAnsi="Tahoma" w:cs="Tahoma"/>
          <w:color w:val="auto"/>
        </w:rPr>
        <w:t>garanta projektu</w:t>
      </w:r>
      <w:r w:rsidR="00DE29A8" w:rsidRPr="00C52033">
        <w:rPr>
          <w:rFonts w:ascii="Tahoma" w:hAnsi="Tahoma" w:cs="Tahoma"/>
          <w:color w:val="auto"/>
        </w:rPr>
        <w:t xml:space="preserve">. </w:t>
      </w:r>
      <w:r w:rsidR="008E1C1D" w:rsidRPr="00C52033">
        <w:rPr>
          <w:rFonts w:ascii="Tahoma" w:hAnsi="Tahoma" w:cs="Tahoma"/>
          <w:color w:val="auto"/>
        </w:rPr>
        <w:t xml:space="preserve"> </w:t>
      </w:r>
      <w:bookmarkEnd w:id="18"/>
    </w:p>
    <w:p w14:paraId="2F77C6E7" w14:textId="77777777" w:rsidR="00F42829" w:rsidRPr="006F582D" w:rsidRDefault="00F42829" w:rsidP="00A124AF">
      <w:pPr>
        <w:rPr>
          <w:rFonts w:ascii="Tahoma" w:hAnsi="Tahoma" w:cs="Tahoma"/>
        </w:rPr>
      </w:pPr>
    </w:p>
    <w:p w14:paraId="4C1A8369" w14:textId="0A538181" w:rsidR="00A124AF" w:rsidRPr="006F582D" w:rsidRDefault="00A124AF" w:rsidP="00A124AF">
      <w:pPr>
        <w:pStyle w:val="Nadpis2"/>
        <w:rPr>
          <w:rFonts w:ascii="Tahoma" w:hAnsi="Tahoma" w:cs="Tahoma"/>
        </w:rPr>
      </w:pPr>
      <w:bookmarkStart w:id="19" w:name="_Toc536709797"/>
      <w:r w:rsidRPr="006F582D">
        <w:rPr>
          <w:rFonts w:ascii="Tahoma" w:hAnsi="Tahoma" w:cs="Tahoma"/>
        </w:rPr>
        <w:t>Špatná praxe v rámci projektu</w:t>
      </w:r>
      <w:bookmarkEnd w:id="19"/>
    </w:p>
    <w:p w14:paraId="409BE471" w14:textId="37978DD4" w:rsidR="00A124AF" w:rsidRPr="00504130" w:rsidRDefault="00A124AF" w:rsidP="00504130">
      <w:pPr>
        <w:rPr>
          <w:rFonts w:cstheme="majorBidi"/>
        </w:rPr>
      </w:pPr>
    </w:p>
    <w:p w14:paraId="195253AB" w14:textId="77777777" w:rsidR="00A63563" w:rsidRPr="006F582D" w:rsidRDefault="00A124AF" w:rsidP="00A124AF">
      <w:pPr>
        <w:rPr>
          <w:rFonts w:ascii="Tahoma" w:hAnsi="Tahoma" w:cs="Tahoma"/>
        </w:rPr>
      </w:pPr>
      <w:r w:rsidRPr="006F582D">
        <w:rPr>
          <w:rFonts w:ascii="Tahoma" w:hAnsi="Tahoma" w:cs="Tahoma"/>
        </w:rPr>
        <w:t xml:space="preserve">Jako špatnou praxi je nutné hodnotit především nesoulad mezi formálními dokumenty (především </w:t>
      </w:r>
      <w:r w:rsidRPr="00504130">
        <w:rPr>
          <w:rFonts w:ascii="Tahoma" w:hAnsi="Tahoma" w:cs="Tahoma"/>
          <w:i/>
        </w:rPr>
        <w:t>Metodika přidělování sociálních bytů, Lokální koncepce</w:t>
      </w:r>
      <w:r w:rsidRPr="006F582D">
        <w:rPr>
          <w:rFonts w:ascii="Tahoma" w:hAnsi="Tahoma" w:cs="Tahoma"/>
        </w:rPr>
        <w:t xml:space="preserve">) a praxí přidělování </w:t>
      </w:r>
      <w:r w:rsidR="00F42829" w:rsidRPr="006F582D">
        <w:rPr>
          <w:rFonts w:ascii="Tahoma" w:hAnsi="Tahoma" w:cs="Tahoma"/>
        </w:rPr>
        <w:t xml:space="preserve">sociální bytů. </w:t>
      </w:r>
    </w:p>
    <w:p w14:paraId="3D661B9A" w14:textId="77777777" w:rsidR="00A63563" w:rsidRPr="006F582D" w:rsidRDefault="00F42829" w:rsidP="00A124AF">
      <w:pPr>
        <w:rPr>
          <w:rFonts w:ascii="Tahoma" w:hAnsi="Tahoma" w:cs="Tahoma"/>
        </w:rPr>
      </w:pPr>
      <w:r w:rsidRPr="006F582D">
        <w:rPr>
          <w:rFonts w:ascii="Tahoma" w:hAnsi="Tahoma" w:cs="Tahoma"/>
        </w:rPr>
        <w:t xml:space="preserve">Jedná se především o to, že přestože dokumenty definují cílové skupiny projektu, srozumitelně vymezují stav bytové nouze a implicitně stanovují kritéria pro výběr účastníků (kritéria zohledněná při sociálním šetření), tak Rada města při svém rozhodování daná kritéria nemusí zohlednit. </w:t>
      </w:r>
    </w:p>
    <w:p w14:paraId="0619185F" w14:textId="77777777" w:rsidR="00A63563" w:rsidRPr="006F582D" w:rsidRDefault="00F42829" w:rsidP="00A124AF">
      <w:pPr>
        <w:rPr>
          <w:rFonts w:ascii="Tahoma" w:hAnsi="Tahoma" w:cs="Tahoma"/>
        </w:rPr>
      </w:pPr>
      <w:r w:rsidRPr="006F582D">
        <w:rPr>
          <w:rFonts w:ascii="Tahoma" w:hAnsi="Tahoma" w:cs="Tahoma"/>
        </w:rPr>
        <w:t xml:space="preserve">To se může ukázat jako účinné, jestliže je cílem mít možnost rozhodovat arbitrárně a flexibilně (například mít možnost omezit migraci do Velkých Hamrů), na druhou stranu vzniká tím diskriminační prostředí: lidé v bytové nouzi nedosahují na sociální bydlení. </w:t>
      </w:r>
    </w:p>
    <w:p w14:paraId="14D359BD" w14:textId="6FA0628F" w:rsidR="00F42829" w:rsidRPr="006F582D" w:rsidRDefault="00F42829" w:rsidP="00A124AF">
      <w:pPr>
        <w:rPr>
          <w:rFonts w:ascii="Tahoma" w:hAnsi="Tahoma" w:cs="Tahoma"/>
        </w:rPr>
      </w:pPr>
      <w:r w:rsidRPr="006F582D">
        <w:rPr>
          <w:rFonts w:ascii="Tahoma" w:hAnsi="Tahoma" w:cs="Tahoma"/>
        </w:rPr>
        <w:t xml:space="preserve">Jako příklad </w:t>
      </w:r>
      <w:r w:rsidR="00433505" w:rsidRPr="006F582D">
        <w:rPr>
          <w:rFonts w:ascii="Tahoma" w:hAnsi="Tahoma" w:cs="Tahoma"/>
        </w:rPr>
        <w:t xml:space="preserve">této praxe je </w:t>
      </w:r>
      <w:r w:rsidR="00F677BA" w:rsidRPr="006F582D">
        <w:rPr>
          <w:rFonts w:ascii="Tahoma" w:hAnsi="Tahoma" w:cs="Tahoma"/>
        </w:rPr>
        <w:t xml:space="preserve">neschopnost přidělit sociální byt domácnostem, které aktuálně bydlí v krizovém bydlení a evidentně splňují podmínku bytové nouze (minimálně s ohledem na havarijní stav objektu, kde se krizové byty nacházejí). </w:t>
      </w:r>
      <w:r w:rsidR="00A63563" w:rsidRPr="006F582D">
        <w:rPr>
          <w:rFonts w:ascii="Tahoma" w:hAnsi="Tahoma" w:cs="Tahoma"/>
        </w:rPr>
        <w:t xml:space="preserve">Přitom jedním z cílů projektu je „nastavit systém sociálního bydlení, který bude vyhovovat a </w:t>
      </w:r>
      <w:proofErr w:type="spellStart"/>
      <w:r w:rsidR="00A63563" w:rsidRPr="006F582D">
        <w:rPr>
          <w:rFonts w:ascii="Tahoma" w:hAnsi="Tahoma" w:cs="Tahoma"/>
        </w:rPr>
        <w:t>účinne</w:t>
      </w:r>
      <w:proofErr w:type="spellEnd"/>
      <w:r w:rsidR="00A63563" w:rsidRPr="006F582D">
        <w:rPr>
          <w:rFonts w:ascii="Tahoma" w:hAnsi="Tahoma" w:cs="Tahoma"/>
        </w:rPr>
        <w:t xml:space="preserve">̌ pomáhat cílovým skupinám“. </w:t>
      </w:r>
      <w:r w:rsidR="00460C45" w:rsidRPr="006F582D">
        <w:rPr>
          <w:rFonts w:ascii="Tahoma" w:hAnsi="Tahoma" w:cs="Tahoma"/>
        </w:rPr>
        <w:t>Daná</w:t>
      </w:r>
      <w:r w:rsidR="00A63563" w:rsidRPr="006F582D">
        <w:rPr>
          <w:rFonts w:ascii="Tahoma" w:hAnsi="Tahoma" w:cs="Tahoma"/>
        </w:rPr>
        <w:t xml:space="preserve"> praxe je nesouladu s tímto cílem projektu. </w:t>
      </w:r>
    </w:p>
    <w:p w14:paraId="51A50E18" w14:textId="77777777" w:rsidR="00A124AF" w:rsidRPr="006F582D" w:rsidRDefault="00A124AF" w:rsidP="00A124AF">
      <w:pPr>
        <w:rPr>
          <w:rFonts w:ascii="Tahoma" w:hAnsi="Tahoma" w:cs="Tahoma"/>
        </w:rPr>
      </w:pPr>
    </w:p>
    <w:p w14:paraId="4EAD65C8" w14:textId="77777777" w:rsidR="0018138A" w:rsidRPr="006F582D" w:rsidRDefault="0018138A" w:rsidP="00035C83">
      <w:pPr>
        <w:pStyle w:val="Nadpis3"/>
        <w:spacing w:after="120" w:line="300" w:lineRule="auto"/>
        <w:rPr>
          <w:rFonts w:ascii="Tahoma" w:hAnsi="Tahoma" w:cs="Tahoma"/>
        </w:rPr>
      </w:pPr>
    </w:p>
    <w:p w14:paraId="77BAE5E3" w14:textId="7CB86ADA" w:rsidR="0018138A" w:rsidRPr="006F582D" w:rsidRDefault="0018138A" w:rsidP="00035C83">
      <w:pPr>
        <w:pStyle w:val="Nadpis3"/>
        <w:spacing w:after="120" w:line="300" w:lineRule="auto"/>
        <w:rPr>
          <w:rFonts w:ascii="Tahoma" w:hAnsi="Tahoma" w:cs="Tahoma"/>
        </w:rPr>
      </w:pPr>
    </w:p>
    <w:p w14:paraId="49E8356A" w14:textId="6C56116D" w:rsidR="008030F5" w:rsidRPr="006F582D" w:rsidRDefault="008030F5" w:rsidP="008030F5">
      <w:pPr>
        <w:rPr>
          <w:rFonts w:ascii="Tahoma" w:hAnsi="Tahoma" w:cs="Tahoma"/>
        </w:rPr>
      </w:pPr>
    </w:p>
    <w:p w14:paraId="2AB3012A" w14:textId="318C2D83" w:rsidR="008030F5" w:rsidRPr="006F582D" w:rsidRDefault="008030F5" w:rsidP="008030F5">
      <w:pPr>
        <w:widowControl/>
        <w:autoSpaceDE/>
        <w:autoSpaceDN/>
        <w:adjustRightInd/>
        <w:spacing w:before="0" w:after="0" w:line="240" w:lineRule="auto"/>
        <w:jc w:val="left"/>
        <w:rPr>
          <w:rFonts w:ascii="Tahoma" w:hAnsi="Tahoma" w:cs="Tahoma"/>
        </w:rPr>
      </w:pPr>
      <w:r w:rsidRPr="006F582D">
        <w:rPr>
          <w:rFonts w:ascii="Tahoma" w:hAnsi="Tahoma" w:cs="Tahoma"/>
        </w:rPr>
        <w:br w:type="page"/>
      </w:r>
    </w:p>
    <w:p w14:paraId="29C4F161" w14:textId="2910DBF9" w:rsidR="008030F5" w:rsidRPr="006F582D" w:rsidRDefault="008030F5" w:rsidP="008030F5">
      <w:pPr>
        <w:pStyle w:val="Nadpis1"/>
        <w:rPr>
          <w:rFonts w:ascii="Tahoma" w:hAnsi="Tahoma" w:cs="Tahoma"/>
        </w:rPr>
      </w:pPr>
      <w:bookmarkStart w:id="20" w:name="_Toc536709798"/>
      <w:bookmarkEnd w:id="6"/>
      <w:bookmarkEnd w:id="13"/>
      <w:bookmarkEnd w:id="14"/>
      <w:bookmarkEnd w:id="15"/>
      <w:r w:rsidRPr="006F582D">
        <w:rPr>
          <w:rFonts w:ascii="Tahoma" w:hAnsi="Tahoma" w:cs="Tahoma"/>
        </w:rPr>
        <w:t>Formativní doporučení</w:t>
      </w:r>
      <w:bookmarkEnd w:id="20"/>
    </w:p>
    <w:p w14:paraId="67CCBBDE" w14:textId="661CC579" w:rsidR="008030F5" w:rsidRPr="006F582D" w:rsidRDefault="008030F5" w:rsidP="008030F5">
      <w:pPr>
        <w:rPr>
          <w:rFonts w:ascii="Tahoma" w:hAnsi="Tahoma" w:cs="Tahoma"/>
        </w:rPr>
      </w:pPr>
    </w:p>
    <w:p w14:paraId="78D0B0D5" w14:textId="0A21DCFF" w:rsidR="0096654A" w:rsidRPr="006F582D" w:rsidRDefault="0096654A" w:rsidP="008030F5">
      <w:pPr>
        <w:rPr>
          <w:rFonts w:ascii="Tahoma" w:hAnsi="Tahoma" w:cs="Tahoma"/>
        </w:rPr>
      </w:pPr>
      <w:r w:rsidRPr="006F582D">
        <w:rPr>
          <w:rFonts w:ascii="Tahoma" w:hAnsi="Tahoma" w:cs="Tahoma"/>
        </w:rPr>
        <w:t xml:space="preserve">V rámci doporučení </w:t>
      </w:r>
      <w:r w:rsidR="00F0008F" w:rsidRPr="006F582D">
        <w:rPr>
          <w:rFonts w:ascii="Tahoma" w:hAnsi="Tahoma" w:cs="Tahoma"/>
        </w:rPr>
        <w:t>ohledně další realizace projektu navrhujeme dvě doporučení konkrétní a dvě obecná. Zároveň navrhujeme i opatření, která mohou daná doporučení pomoci uskutečnit.</w:t>
      </w:r>
    </w:p>
    <w:p w14:paraId="3EB2A2CF" w14:textId="77777777" w:rsidR="0096654A" w:rsidRPr="006F582D" w:rsidRDefault="0096654A" w:rsidP="008030F5">
      <w:pPr>
        <w:rPr>
          <w:rFonts w:ascii="Tahoma" w:hAnsi="Tahoma" w:cs="Tahoma"/>
        </w:rPr>
      </w:pPr>
    </w:p>
    <w:p w14:paraId="7ECEBE52" w14:textId="0CD7F58D" w:rsidR="008030F5" w:rsidRPr="006F582D" w:rsidRDefault="006767B1" w:rsidP="006767B1">
      <w:pPr>
        <w:pStyle w:val="Nadpis3"/>
        <w:rPr>
          <w:rFonts w:ascii="Tahoma" w:hAnsi="Tahoma" w:cs="Tahoma"/>
          <w:b/>
        </w:rPr>
      </w:pPr>
      <w:r w:rsidRPr="006F582D">
        <w:rPr>
          <w:rFonts w:ascii="Tahoma" w:hAnsi="Tahoma" w:cs="Tahoma"/>
          <w:b/>
        </w:rPr>
        <w:t>(A) Využívat krizového bydlení jen pro krizové situace</w:t>
      </w:r>
    </w:p>
    <w:p w14:paraId="7C6C9AF3" w14:textId="6C4C5B51" w:rsidR="00916635" w:rsidRPr="006F582D" w:rsidRDefault="00916635" w:rsidP="008030F5">
      <w:pPr>
        <w:rPr>
          <w:rFonts w:ascii="Tahoma" w:hAnsi="Tahoma" w:cs="Tahoma"/>
        </w:rPr>
      </w:pPr>
      <w:r w:rsidRPr="006F582D">
        <w:rPr>
          <w:rFonts w:ascii="Tahoma" w:hAnsi="Tahoma" w:cs="Tahoma"/>
        </w:rPr>
        <w:t>Na základě realizované průběžné evaluace hodnotíme jako podstatné pro naplňování stanovených cílů projektu využívat byt</w:t>
      </w:r>
      <w:r w:rsidR="007B6FCC" w:rsidRPr="006F582D">
        <w:rPr>
          <w:rFonts w:ascii="Tahoma" w:hAnsi="Tahoma" w:cs="Tahoma"/>
        </w:rPr>
        <w:t>ů</w:t>
      </w:r>
      <w:r w:rsidRPr="006F582D">
        <w:rPr>
          <w:rFonts w:ascii="Tahoma" w:hAnsi="Tahoma" w:cs="Tahoma"/>
        </w:rPr>
        <w:t xml:space="preserve"> označených jako „krizové“ jen po nezbytně nutnou dobu a jen opravdu v krizových situacích. Jako nevhodnou hodnotíme praxi, kdy se z dočasného krizového bydlení stalo bydlení stálé (de facto sociální, ale nižší kvalitativní kategorie než ostatní byty definované jako sociální). Tato praxe je nežádoucí i s ohledem na aktuální havarijní stav objektu č.p.</w:t>
      </w:r>
      <w:r w:rsidR="00A723AF" w:rsidRPr="006F582D">
        <w:rPr>
          <w:rFonts w:ascii="Tahoma" w:hAnsi="Tahoma" w:cs="Tahoma"/>
        </w:rPr>
        <w:t xml:space="preserve"> 562, kdy především v zimním období hrozí zřízení střechy, a není možné objekt dostatečně vytápět a odstranit plísně a vlhkost. </w:t>
      </w:r>
      <w:r w:rsidRPr="006F582D">
        <w:rPr>
          <w:rFonts w:ascii="Tahoma" w:hAnsi="Tahoma" w:cs="Tahoma"/>
        </w:rPr>
        <w:t xml:space="preserve"> </w:t>
      </w:r>
    </w:p>
    <w:p w14:paraId="16EB0AAD" w14:textId="6B6C77A5" w:rsidR="00916635" w:rsidRPr="006F582D" w:rsidRDefault="00A723AF" w:rsidP="008030F5">
      <w:pPr>
        <w:rPr>
          <w:rFonts w:ascii="Tahoma" w:hAnsi="Tahoma" w:cs="Tahoma"/>
          <w:b/>
        </w:rPr>
      </w:pPr>
      <w:r w:rsidRPr="006F582D">
        <w:rPr>
          <w:rFonts w:ascii="Tahoma" w:hAnsi="Tahoma" w:cs="Tahoma"/>
          <w:b/>
        </w:rPr>
        <w:t>Navrhované opatření</w:t>
      </w:r>
    </w:p>
    <w:p w14:paraId="3B36E8DB" w14:textId="1F710C69" w:rsidR="006338A9" w:rsidRPr="006F582D" w:rsidRDefault="00456EAF" w:rsidP="008030F5">
      <w:pPr>
        <w:rPr>
          <w:rFonts w:ascii="Tahoma" w:hAnsi="Tahoma" w:cs="Tahoma"/>
        </w:rPr>
      </w:pPr>
      <w:r w:rsidRPr="006F582D">
        <w:rPr>
          <w:rFonts w:ascii="Tahoma" w:hAnsi="Tahoma" w:cs="Tahoma"/>
        </w:rPr>
        <w:t>Pro dvě domácnosti, které se aktuálně nachází v objektu č.p. 562 v režimu krizového bydlení</w:t>
      </w:r>
      <w:r w:rsidR="00A71725">
        <w:rPr>
          <w:rFonts w:ascii="Tahoma" w:hAnsi="Tahoma" w:cs="Tahoma"/>
        </w:rPr>
        <w:t>,</w:t>
      </w:r>
      <w:r w:rsidRPr="006F582D">
        <w:rPr>
          <w:rFonts w:ascii="Tahoma" w:hAnsi="Tahoma" w:cs="Tahoma"/>
        </w:rPr>
        <w:t xml:space="preserve"> </w:t>
      </w:r>
      <w:r w:rsidR="00874583" w:rsidRPr="006F582D">
        <w:rPr>
          <w:rFonts w:ascii="Tahoma" w:hAnsi="Tahoma" w:cs="Tahoma"/>
        </w:rPr>
        <w:t xml:space="preserve">doporučujeme </w:t>
      </w:r>
      <w:r w:rsidRPr="006F582D">
        <w:rPr>
          <w:rFonts w:ascii="Tahoma" w:hAnsi="Tahoma" w:cs="Tahoma"/>
        </w:rPr>
        <w:t xml:space="preserve">přidělit byty z volné kapacity obecního bydlení, byť by se jednalo o byty s nižší výměrou v režimu tzv. „na zkoušku“ (tedy například smlouvu na 3 měsíce). </w:t>
      </w:r>
      <w:r w:rsidR="00B434F1" w:rsidRPr="006F582D">
        <w:rPr>
          <w:rFonts w:ascii="Tahoma" w:hAnsi="Tahoma" w:cs="Tahoma"/>
        </w:rPr>
        <w:t>Pro jednu z domácností je přitom aktuálně vypracovaný plán na nastěhování do konkrétní bytové jednotky navázan</w:t>
      </w:r>
      <w:r w:rsidR="00874583" w:rsidRPr="006F582D">
        <w:rPr>
          <w:rFonts w:ascii="Tahoma" w:hAnsi="Tahoma" w:cs="Tahoma"/>
        </w:rPr>
        <w:t>ý</w:t>
      </w:r>
      <w:r w:rsidR="00B434F1" w:rsidRPr="006F582D">
        <w:rPr>
          <w:rFonts w:ascii="Tahoma" w:hAnsi="Tahoma" w:cs="Tahoma"/>
        </w:rPr>
        <w:t xml:space="preserve"> na pracovní pozici člena domácnosti (Technické služby). Pro obě domácnosti by toto přestěhování mohlo být motivační s ohledem na to, že splňují kritéria pro přidělení sociálního bytu, který jim ale zatím de facto nebyl přidělen (bydlení v krizovém bytě nelze kvalitativně se standardem srovnat).</w:t>
      </w:r>
      <w:r w:rsidR="00743490" w:rsidRPr="006F582D">
        <w:rPr>
          <w:rFonts w:ascii="Tahoma" w:hAnsi="Tahoma" w:cs="Tahoma"/>
        </w:rPr>
        <w:t xml:space="preserve"> Přidělení bytu by tak bylo i symbolickým aktem, že se s rodinami v rámci obce „počítá“ a je oceněna jejich práce pro obec. Zároveň by se s ohledem na krátkodobou smlouvu nesnížila schopnost obce flexibilně jednat v případě například neplacení nájmu. </w:t>
      </w:r>
      <w:r w:rsidRPr="006F582D">
        <w:rPr>
          <w:rFonts w:ascii="Tahoma" w:hAnsi="Tahoma" w:cs="Tahoma"/>
        </w:rPr>
        <w:t xml:space="preserve">  </w:t>
      </w:r>
    </w:p>
    <w:p w14:paraId="419E4F40" w14:textId="77777777" w:rsidR="00A63BF7" w:rsidRPr="006F582D" w:rsidRDefault="00A63BF7" w:rsidP="008030F5">
      <w:pPr>
        <w:rPr>
          <w:rFonts w:ascii="Tahoma" w:hAnsi="Tahoma" w:cs="Tahoma"/>
          <w:b/>
        </w:rPr>
      </w:pPr>
    </w:p>
    <w:p w14:paraId="00319B84" w14:textId="0EF51697" w:rsidR="006767B1" w:rsidRPr="006F582D" w:rsidRDefault="006767B1" w:rsidP="006767B1">
      <w:pPr>
        <w:pStyle w:val="Nadpis3"/>
        <w:rPr>
          <w:rFonts w:ascii="Tahoma" w:hAnsi="Tahoma" w:cs="Tahoma"/>
          <w:b/>
        </w:rPr>
      </w:pPr>
      <w:r w:rsidRPr="006F582D">
        <w:rPr>
          <w:rFonts w:ascii="Tahoma" w:hAnsi="Tahoma" w:cs="Tahoma"/>
          <w:b/>
        </w:rPr>
        <w:t>(B) Standardiz</w:t>
      </w:r>
      <w:r w:rsidR="00874583" w:rsidRPr="006F582D">
        <w:rPr>
          <w:rFonts w:ascii="Tahoma" w:hAnsi="Tahoma" w:cs="Tahoma"/>
          <w:b/>
        </w:rPr>
        <w:t>ovat</w:t>
      </w:r>
      <w:r w:rsidRPr="006F582D">
        <w:rPr>
          <w:rFonts w:ascii="Tahoma" w:hAnsi="Tahoma" w:cs="Tahoma"/>
          <w:b/>
        </w:rPr>
        <w:t xml:space="preserve"> rozhodování o přidělení sociálního bytu</w:t>
      </w:r>
    </w:p>
    <w:p w14:paraId="419C0CE2" w14:textId="2A3438B7" w:rsidR="00070F90" w:rsidRPr="006F582D" w:rsidRDefault="006936FE" w:rsidP="007C7AC4">
      <w:pPr>
        <w:rPr>
          <w:rFonts w:ascii="Tahoma" w:hAnsi="Tahoma" w:cs="Tahoma"/>
        </w:rPr>
      </w:pPr>
      <w:r w:rsidRPr="006F582D">
        <w:rPr>
          <w:rFonts w:ascii="Tahoma" w:hAnsi="Tahoma" w:cs="Tahoma"/>
        </w:rPr>
        <w:t>V současné chvíli je rozhodování o přidělení (sociálního) bytu záležitostí Rady města</w:t>
      </w:r>
      <w:r w:rsidR="00070F90" w:rsidRPr="006F582D">
        <w:rPr>
          <w:rFonts w:ascii="Tahoma" w:hAnsi="Tahoma" w:cs="Tahoma"/>
        </w:rPr>
        <w:t xml:space="preserve">, </w:t>
      </w:r>
      <w:r w:rsidRPr="006F582D">
        <w:rPr>
          <w:rFonts w:ascii="Tahoma" w:hAnsi="Tahoma" w:cs="Tahoma"/>
        </w:rPr>
        <w:t>která má podklady od majetkového a investičního odboru, respektive při žádosti o sociální byt od sociální pracovnice na základě sociálního šetření. Rada města však rozhoduje čistě arbitrárně (tedy na základě vlastního rozhodnutí bez závaznosti jiných</w:t>
      </w:r>
      <w:r w:rsidR="00070F90" w:rsidRPr="006F582D">
        <w:rPr>
          <w:rFonts w:ascii="Tahoma" w:hAnsi="Tahoma" w:cs="Tahoma"/>
        </w:rPr>
        <w:t xml:space="preserve"> objektivních</w:t>
      </w:r>
      <w:r w:rsidRPr="006F582D">
        <w:rPr>
          <w:rFonts w:ascii="Tahoma" w:hAnsi="Tahoma" w:cs="Tahoma"/>
        </w:rPr>
        <w:t xml:space="preserve"> kritérií). T</w:t>
      </w:r>
      <w:r w:rsidR="009E7B84" w:rsidRPr="006F582D">
        <w:rPr>
          <w:rFonts w:ascii="Tahoma" w:hAnsi="Tahoma" w:cs="Tahoma"/>
        </w:rPr>
        <w:t>o umož</w:t>
      </w:r>
      <w:r w:rsidR="00874583" w:rsidRPr="006F582D">
        <w:rPr>
          <w:rFonts w:ascii="Tahoma" w:hAnsi="Tahoma" w:cs="Tahoma"/>
        </w:rPr>
        <w:t>ňuje</w:t>
      </w:r>
      <w:r w:rsidR="009E7B84" w:rsidRPr="006F582D">
        <w:rPr>
          <w:rFonts w:ascii="Tahoma" w:hAnsi="Tahoma" w:cs="Tahoma"/>
        </w:rPr>
        <w:t xml:space="preserve"> flexibilní a dynamické rozhodování například v případech, které je žádoucí posuzovat individuálně, ale zároveň to snižuje transparentnost rozhodovacího procesu.</w:t>
      </w:r>
      <w:r w:rsidR="008D3363" w:rsidRPr="006F582D">
        <w:rPr>
          <w:rFonts w:ascii="Tahoma" w:hAnsi="Tahoma" w:cs="Tahoma"/>
        </w:rPr>
        <w:t xml:space="preserve"> </w:t>
      </w:r>
      <w:r w:rsidR="00A71725">
        <w:rPr>
          <w:rFonts w:ascii="Tahoma" w:hAnsi="Tahoma" w:cs="Tahoma"/>
        </w:rPr>
        <w:t xml:space="preserve">Jednání </w:t>
      </w:r>
      <w:r w:rsidR="009E7B84" w:rsidRPr="006F582D">
        <w:rPr>
          <w:rFonts w:ascii="Tahoma" w:hAnsi="Tahoma" w:cs="Tahoma"/>
        </w:rPr>
        <w:t>Rad</w:t>
      </w:r>
      <w:r w:rsidR="00A71725">
        <w:rPr>
          <w:rFonts w:ascii="Tahoma" w:hAnsi="Tahoma" w:cs="Tahoma"/>
        </w:rPr>
        <w:t>y</w:t>
      </w:r>
      <w:r w:rsidR="009E7B84" w:rsidRPr="006F582D">
        <w:rPr>
          <w:rFonts w:ascii="Tahoma" w:hAnsi="Tahoma" w:cs="Tahoma"/>
        </w:rPr>
        <w:t xml:space="preserve"> města </w:t>
      </w:r>
      <w:r w:rsidR="008D3363" w:rsidRPr="006F582D">
        <w:rPr>
          <w:rFonts w:ascii="Tahoma" w:hAnsi="Tahoma" w:cs="Tahoma"/>
        </w:rPr>
        <w:t>totiž ne</w:t>
      </w:r>
      <w:r w:rsidR="00A71725">
        <w:rPr>
          <w:rFonts w:ascii="Tahoma" w:hAnsi="Tahoma" w:cs="Tahoma"/>
        </w:rPr>
        <w:t>jsou</w:t>
      </w:r>
      <w:r w:rsidR="008D3363" w:rsidRPr="006F582D">
        <w:rPr>
          <w:rFonts w:ascii="Tahoma" w:hAnsi="Tahoma" w:cs="Tahoma"/>
        </w:rPr>
        <w:t xml:space="preserve"> veřejná a </w:t>
      </w:r>
      <w:r w:rsidR="00A71725">
        <w:rPr>
          <w:rFonts w:ascii="Tahoma" w:hAnsi="Tahoma" w:cs="Tahoma"/>
        </w:rPr>
        <w:t xml:space="preserve">Rada </w:t>
      </w:r>
      <w:r w:rsidR="009E7B84" w:rsidRPr="006F582D">
        <w:rPr>
          <w:rFonts w:ascii="Tahoma" w:hAnsi="Tahoma" w:cs="Tahoma"/>
        </w:rPr>
        <w:t xml:space="preserve">není povinna své rozhodnutí zevrubně vysvětlit a odůvodnit. </w:t>
      </w:r>
    </w:p>
    <w:p w14:paraId="736FB1D7" w14:textId="5A31BFE8" w:rsidR="007C7AC4" w:rsidRPr="006F582D" w:rsidRDefault="007C7AC4" w:rsidP="007C7AC4">
      <w:pPr>
        <w:rPr>
          <w:rFonts w:ascii="Tahoma" w:hAnsi="Tahoma" w:cs="Tahoma"/>
          <w:b/>
        </w:rPr>
      </w:pPr>
      <w:r w:rsidRPr="006F582D">
        <w:rPr>
          <w:rFonts w:ascii="Tahoma" w:hAnsi="Tahoma" w:cs="Tahoma"/>
          <w:b/>
        </w:rPr>
        <w:t>Navrhované opatření</w:t>
      </w:r>
    </w:p>
    <w:p w14:paraId="7EA87306" w14:textId="63E7C309" w:rsidR="00B61766" w:rsidRPr="006F582D" w:rsidRDefault="00C60EC1" w:rsidP="008030F5">
      <w:pPr>
        <w:rPr>
          <w:rFonts w:ascii="Tahoma" w:hAnsi="Tahoma" w:cs="Tahoma"/>
        </w:rPr>
      </w:pPr>
      <w:r w:rsidRPr="006F582D">
        <w:rPr>
          <w:rFonts w:ascii="Tahoma" w:hAnsi="Tahoma" w:cs="Tahoma"/>
        </w:rPr>
        <w:t>Jako možné řešení se nabízí využívání bodového systému: ten by mohl být využíván při vytvoření pořadníku na sociální byty, přičemž by mohla být využita již využívaná kritéria v rámci sociálního šetření.</w:t>
      </w:r>
      <w:r w:rsidR="002403FF" w:rsidRPr="006F582D">
        <w:rPr>
          <w:rFonts w:ascii="Tahoma" w:hAnsi="Tahoma" w:cs="Tahoma"/>
        </w:rPr>
        <w:t xml:space="preserve"> </w:t>
      </w:r>
      <w:r w:rsidR="00357AD6" w:rsidRPr="006F582D">
        <w:rPr>
          <w:rFonts w:ascii="Tahoma" w:hAnsi="Tahoma" w:cs="Tahoma"/>
        </w:rPr>
        <w:t>U každého žadatele by se míra naplnění daných kritérií hodnotila bodově a ty by pak v anonymním režimu například přirazením určitého kódu domácnosti a zveřejněním podle daného kódu na webu byly transparentně a přehledně k dispozici. Žadatelé by tak mohli zjistit</w:t>
      </w:r>
      <w:r w:rsidR="00A71725">
        <w:rPr>
          <w:rFonts w:ascii="Tahoma" w:hAnsi="Tahoma" w:cs="Tahoma"/>
        </w:rPr>
        <w:t>,</w:t>
      </w:r>
      <w:r w:rsidR="00357AD6" w:rsidRPr="006F582D">
        <w:rPr>
          <w:rFonts w:ascii="Tahoma" w:hAnsi="Tahoma" w:cs="Tahoma"/>
        </w:rPr>
        <w:t xml:space="preserve"> z jakého důvodu na byt nedosahují. </w:t>
      </w:r>
      <w:r w:rsidRPr="006F582D">
        <w:rPr>
          <w:rFonts w:ascii="Tahoma" w:hAnsi="Tahoma" w:cs="Tahoma"/>
        </w:rPr>
        <w:t>Jestliže by pak daná kritéria pominula (např. bytová nouze), daný byt by mohl být dále veden v režimu standardního. Bodový systém může zamezit potenciáln</w:t>
      </w:r>
      <w:r w:rsidR="00874583" w:rsidRPr="006F582D">
        <w:rPr>
          <w:rFonts w:ascii="Tahoma" w:hAnsi="Tahoma" w:cs="Tahoma"/>
        </w:rPr>
        <w:t>ě</w:t>
      </w:r>
      <w:r w:rsidRPr="006F582D">
        <w:rPr>
          <w:rFonts w:ascii="Tahoma" w:hAnsi="Tahoma" w:cs="Tahoma"/>
        </w:rPr>
        <w:t xml:space="preserve"> diskriminačnímu přidělování bytů, ale může jej i podpořit, jestliže nebude vhodně nastaven. Nabízí se proto jej otestovat v pilotním režimu v roce 2019 a vyhodnotit jeho (ne)účinnost </w:t>
      </w:r>
      <w:r w:rsidR="00603334" w:rsidRPr="006F582D">
        <w:rPr>
          <w:rFonts w:ascii="Tahoma" w:hAnsi="Tahoma" w:cs="Tahoma"/>
        </w:rPr>
        <w:t xml:space="preserve">při závěrečné evaluaci projektu. </w:t>
      </w:r>
    </w:p>
    <w:p w14:paraId="18649DBB" w14:textId="77777777" w:rsidR="00B61766" w:rsidRPr="006F582D" w:rsidRDefault="00B61766" w:rsidP="008030F5">
      <w:pPr>
        <w:rPr>
          <w:rFonts w:ascii="Tahoma" w:hAnsi="Tahoma" w:cs="Tahoma"/>
          <w:b/>
        </w:rPr>
      </w:pPr>
    </w:p>
    <w:p w14:paraId="66ECF24B" w14:textId="0A8DA09C" w:rsidR="006767B1" w:rsidRPr="006F582D" w:rsidRDefault="006767B1" w:rsidP="006767B1">
      <w:pPr>
        <w:pStyle w:val="Nadpis3"/>
        <w:rPr>
          <w:rFonts w:ascii="Tahoma" w:hAnsi="Tahoma" w:cs="Tahoma"/>
          <w:b/>
        </w:rPr>
      </w:pPr>
      <w:r w:rsidRPr="006F582D">
        <w:rPr>
          <w:rFonts w:ascii="Tahoma" w:hAnsi="Tahoma" w:cs="Tahoma"/>
          <w:b/>
        </w:rPr>
        <w:t>(C) Přibližování teorie a praxe projektu</w:t>
      </w:r>
    </w:p>
    <w:p w14:paraId="500727F2" w14:textId="77777777" w:rsidR="004F1E1F" w:rsidRPr="006F582D" w:rsidRDefault="00A52937" w:rsidP="008030F5">
      <w:pPr>
        <w:rPr>
          <w:rFonts w:ascii="Tahoma" w:hAnsi="Tahoma" w:cs="Tahoma"/>
        </w:rPr>
      </w:pPr>
      <w:r w:rsidRPr="006F582D">
        <w:rPr>
          <w:rFonts w:ascii="Tahoma" w:hAnsi="Tahoma" w:cs="Tahoma"/>
        </w:rPr>
        <w:t xml:space="preserve">Toto doporučení souvisí </w:t>
      </w:r>
      <w:r w:rsidR="00AC1143" w:rsidRPr="006F582D">
        <w:rPr>
          <w:rFonts w:ascii="Tahoma" w:hAnsi="Tahoma" w:cs="Tahoma"/>
        </w:rPr>
        <w:t xml:space="preserve">s předchozími dvěma </w:t>
      </w:r>
      <w:r w:rsidR="003D4517" w:rsidRPr="006F582D">
        <w:rPr>
          <w:rFonts w:ascii="Tahoma" w:hAnsi="Tahoma" w:cs="Tahoma"/>
        </w:rPr>
        <w:t>doporučeními: současná praxe projektu umožňuje naplňovat stanovené cíle, nicméně ne vždy</w:t>
      </w:r>
      <w:r w:rsidR="004F1E1F" w:rsidRPr="006F582D">
        <w:rPr>
          <w:rFonts w:ascii="Tahoma" w:hAnsi="Tahoma" w:cs="Tahoma"/>
        </w:rPr>
        <w:t>,</w:t>
      </w:r>
      <w:r w:rsidR="003D4517" w:rsidRPr="006F582D">
        <w:rPr>
          <w:rFonts w:ascii="Tahoma" w:hAnsi="Tahoma" w:cs="Tahoma"/>
        </w:rPr>
        <w:t xml:space="preserve"> a ne pomocí systematicky nastavených procesů (viz příklad s přidělováním bytů a nesouladu mezi stanovenými kritérii bytové nouze a praxí přidělování). </w:t>
      </w:r>
      <w:r w:rsidR="004F1E1F" w:rsidRPr="006F582D">
        <w:rPr>
          <w:rFonts w:ascii="Tahoma" w:hAnsi="Tahoma" w:cs="Tahoma"/>
        </w:rPr>
        <w:t>Zároveň je žádoucí přibližovat praxi jak projektové dokumentaci, tak dokumentům, které v rámci projektu vznikly: především se jedná o Metodiku přidělování sociálních bytů.</w:t>
      </w:r>
    </w:p>
    <w:p w14:paraId="3D94593D" w14:textId="77777777" w:rsidR="004F1E1F" w:rsidRPr="006F582D" w:rsidRDefault="004F1E1F" w:rsidP="004F1E1F">
      <w:pPr>
        <w:rPr>
          <w:rFonts w:ascii="Tahoma" w:hAnsi="Tahoma" w:cs="Tahoma"/>
          <w:b/>
        </w:rPr>
      </w:pPr>
      <w:r w:rsidRPr="006F582D">
        <w:rPr>
          <w:rFonts w:ascii="Tahoma" w:hAnsi="Tahoma" w:cs="Tahoma"/>
          <w:b/>
        </w:rPr>
        <w:t>Navrhované opatření</w:t>
      </w:r>
    </w:p>
    <w:p w14:paraId="3C6976C7" w14:textId="4D3220F6" w:rsidR="006767B1" w:rsidRPr="006F582D" w:rsidRDefault="00F4633C" w:rsidP="008030F5">
      <w:pPr>
        <w:rPr>
          <w:rFonts w:ascii="Tahoma" w:hAnsi="Tahoma" w:cs="Tahoma"/>
        </w:rPr>
      </w:pPr>
      <w:r w:rsidRPr="006F582D">
        <w:rPr>
          <w:rFonts w:ascii="Tahoma" w:hAnsi="Tahoma" w:cs="Tahoma"/>
        </w:rPr>
        <w:t>Rozhodování o tom, jak má být systém sociálního bydlení</w:t>
      </w:r>
      <w:r w:rsidR="00357AD6" w:rsidRPr="006F582D">
        <w:rPr>
          <w:rFonts w:ascii="Tahoma" w:hAnsi="Tahoma" w:cs="Tahoma"/>
        </w:rPr>
        <w:t xml:space="preserve"> nastaven a realizován</w:t>
      </w:r>
      <w:r w:rsidR="00874583" w:rsidRPr="006F582D">
        <w:rPr>
          <w:rFonts w:ascii="Tahoma" w:hAnsi="Tahoma" w:cs="Tahoma"/>
        </w:rPr>
        <w:t>,</w:t>
      </w:r>
      <w:r w:rsidRPr="006F582D">
        <w:rPr>
          <w:rFonts w:ascii="Tahoma" w:hAnsi="Tahoma" w:cs="Tahoma"/>
        </w:rPr>
        <w:t xml:space="preserve"> by </w:t>
      </w:r>
      <w:r w:rsidR="00357AD6" w:rsidRPr="006F582D">
        <w:rPr>
          <w:rFonts w:ascii="Tahoma" w:hAnsi="Tahoma" w:cs="Tahoma"/>
        </w:rPr>
        <w:t xml:space="preserve">se </w:t>
      </w:r>
      <w:r w:rsidRPr="006F582D">
        <w:rPr>
          <w:rFonts w:ascii="Tahoma" w:hAnsi="Tahoma" w:cs="Tahoma"/>
        </w:rPr>
        <w:t>měl</w:t>
      </w:r>
      <w:r w:rsidR="00A71725">
        <w:rPr>
          <w:rFonts w:ascii="Tahoma" w:hAnsi="Tahoma" w:cs="Tahoma"/>
        </w:rPr>
        <w:t>o</w:t>
      </w:r>
      <w:r w:rsidRPr="006F582D">
        <w:rPr>
          <w:rFonts w:ascii="Tahoma" w:hAnsi="Tahoma" w:cs="Tahoma"/>
        </w:rPr>
        <w:t xml:space="preserve"> zahrnovat více aktérů a měl by se stát </w:t>
      </w:r>
      <w:r w:rsidR="00357AD6" w:rsidRPr="006F582D">
        <w:rPr>
          <w:rFonts w:ascii="Tahoma" w:hAnsi="Tahoma" w:cs="Tahoma"/>
        </w:rPr>
        <w:t xml:space="preserve">více </w:t>
      </w:r>
      <w:r w:rsidRPr="006F582D">
        <w:rPr>
          <w:rFonts w:ascii="Tahoma" w:hAnsi="Tahoma" w:cs="Tahoma"/>
        </w:rPr>
        <w:t>explicitně předmětem schůzek projektového týmu. T</w:t>
      </w:r>
      <w:r w:rsidR="00357AD6" w:rsidRPr="006F582D">
        <w:rPr>
          <w:rFonts w:ascii="Tahoma" w:hAnsi="Tahoma" w:cs="Tahoma"/>
        </w:rPr>
        <w:t>a</w:t>
      </w:r>
      <w:r w:rsidRPr="006F582D">
        <w:rPr>
          <w:rFonts w:ascii="Tahoma" w:hAnsi="Tahoma" w:cs="Tahoma"/>
        </w:rPr>
        <w:t>to setkání by tak nemusel</w:t>
      </w:r>
      <w:r w:rsidR="00EA044E" w:rsidRPr="006F582D">
        <w:rPr>
          <w:rFonts w:ascii="Tahoma" w:hAnsi="Tahoma" w:cs="Tahoma"/>
        </w:rPr>
        <w:t>a</w:t>
      </w:r>
      <w:r w:rsidRPr="006F582D">
        <w:rPr>
          <w:rFonts w:ascii="Tahoma" w:hAnsi="Tahoma" w:cs="Tahoma"/>
        </w:rPr>
        <w:t xml:space="preserve"> mít jen charakter reportování o vývoji (projektové) situace, ale mohly by fungovat i jako prostředí k diskuzi o nastavení parametrů systému. </w:t>
      </w:r>
      <w:r w:rsidR="000A2B1A" w:rsidRPr="006F582D">
        <w:rPr>
          <w:rFonts w:ascii="Tahoma" w:hAnsi="Tahoma" w:cs="Tahoma"/>
        </w:rPr>
        <w:t>To by se mohlo ukázat jako vhodné při kombinaci různých aktérů (politická reprezentace města, úředníci městského úřadu, sociální/terénní pracovníci, experti na bydlení), jelikož daní aktéři mají vlastní agendu,</w:t>
      </w:r>
      <w:r w:rsidR="00A33D08" w:rsidRPr="006F582D">
        <w:rPr>
          <w:rFonts w:ascii="Tahoma" w:hAnsi="Tahoma" w:cs="Tahoma"/>
        </w:rPr>
        <w:t xml:space="preserve"> kterou mají naplňovat</w:t>
      </w:r>
      <w:r w:rsidR="000A2B1A" w:rsidRPr="006F582D">
        <w:rPr>
          <w:rFonts w:ascii="Tahoma" w:hAnsi="Tahoma" w:cs="Tahoma"/>
        </w:rPr>
        <w:t xml:space="preserve"> a představu o tom, jak by být systém realizován</w:t>
      </w:r>
      <w:r w:rsidR="00A33D08" w:rsidRPr="006F582D">
        <w:rPr>
          <w:rFonts w:ascii="Tahoma" w:hAnsi="Tahoma" w:cs="Tahoma"/>
        </w:rPr>
        <w:t>.</w:t>
      </w:r>
      <w:r w:rsidR="000A2B1A" w:rsidRPr="006F582D">
        <w:rPr>
          <w:rFonts w:ascii="Tahoma" w:hAnsi="Tahoma" w:cs="Tahoma"/>
        </w:rPr>
        <w:t xml:space="preserve"> </w:t>
      </w:r>
    </w:p>
    <w:p w14:paraId="733A9844" w14:textId="77777777" w:rsidR="00A52937" w:rsidRPr="006F582D" w:rsidRDefault="00A52937" w:rsidP="008030F5">
      <w:pPr>
        <w:rPr>
          <w:rFonts w:ascii="Tahoma" w:hAnsi="Tahoma" w:cs="Tahoma"/>
          <w:b/>
        </w:rPr>
      </w:pPr>
    </w:p>
    <w:p w14:paraId="223FED8A" w14:textId="4BDA3B53" w:rsidR="006311F2" w:rsidRPr="006F582D" w:rsidRDefault="006767B1" w:rsidP="00C04755">
      <w:pPr>
        <w:pStyle w:val="Nadpis3"/>
        <w:rPr>
          <w:rFonts w:ascii="Tahoma" w:hAnsi="Tahoma" w:cs="Tahoma"/>
          <w:b/>
        </w:rPr>
      </w:pPr>
      <w:r w:rsidRPr="006F582D">
        <w:rPr>
          <w:rFonts w:ascii="Tahoma" w:hAnsi="Tahoma" w:cs="Tahoma"/>
          <w:b/>
        </w:rPr>
        <w:t>(D) Systematické informování veřejnosti o (průběhu) projektu</w:t>
      </w:r>
      <w:r w:rsidR="00504647" w:rsidRPr="006F582D">
        <w:rPr>
          <w:rFonts w:ascii="Tahoma" w:hAnsi="Tahoma" w:cs="Tahoma"/>
          <w:b/>
        </w:rPr>
        <w:t xml:space="preserve"> a sociálním bydlení </w:t>
      </w:r>
      <w:r w:rsidR="00EA044E" w:rsidRPr="006F582D">
        <w:rPr>
          <w:rFonts w:ascii="Tahoma" w:hAnsi="Tahoma" w:cs="Tahoma"/>
          <w:b/>
        </w:rPr>
        <w:t>celkově</w:t>
      </w:r>
    </w:p>
    <w:p w14:paraId="0988912A" w14:textId="3070910F" w:rsidR="006311F2" w:rsidRPr="006F582D" w:rsidRDefault="000D4624" w:rsidP="000D4624">
      <w:pPr>
        <w:widowControl/>
        <w:autoSpaceDE/>
        <w:autoSpaceDN/>
        <w:adjustRightInd/>
        <w:spacing w:before="0" w:after="0"/>
        <w:rPr>
          <w:rFonts w:ascii="Tahoma" w:eastAsia="Times New Roman" w:hAnsi="Tahoma" w:cs="Tahoma"/>
          <w:color w:val="000000"/>
          <w:lang w:eastAsia="cs-CZ"/>
        </w:rPr>
      </w:pPr>
      <w:r w:rsidRPr="006F582D">
        <w:rPr>
          <w:rFonts w:ascii="Tahoma" w:eastAsia="Times New Roman" w:hAnsi="Tahoma" w:cs="Tahoma"/>
          <w:color w:val="000000"/>
          <w:lang w:eastAsia="cs-CZ"/>
        </w:rPr>
        <w:t>Na základě terénního výzkumu i anketního dotazníkového šetření realizovaného v roce 2018 se ukázalo</w:t>
      </w:r>
      <w:r w:rsidR="00874583" w:rsidRPr="006F582D">
        <w:rPr>
          <w:rFonts w:ascii="Tahoma" w:eastAsia="Times New Roman" w:hAnsi="Tahoma" w:cs="Tahoma"/>
          <w:color w:val="000000"/>
          <w:lang w:eastAsia="cs-CZ"/>
        </w:rPr>
        <w:t>,</w:t>
      </w:r>
      <w:r w:rsidRPr="006F582D">
        <w:rPr>
          <w:rFonts w:ascii="Tahoma" w:eastAsia="Times New Roman" w:hAnsi="Tahoma" w:cs="Tahoma"/>
          <w:color w:val="000000"/>
          <w:lang w:eastAsia="cs-CZ"/>
        </w:rPr>
        <w:t xml:space="preserve"> že by obyvatelé Velkých Hamrů ocenili </w:t>
      </w:r>
      <w:r w:rsidR="00874583" w:rsidRPr="006F582D">
        <w:rPr>
          <w:rFonts w:ascii="Tahoma" w:eastAsia="Times New Roman" w:hAnsi="Tahoma" w:cs="Tahoma"/>
          <w:color w:val="000000"/>
          <w:lang w:eastAsia="cs-CZ"/>
        </w:rPr>
        <w:t>více informací</w:t>
      </w:r>
      <w:r w:rsidRPr="006F582D">
        <w:rPr>
          <w:rFonts w:ascii="Tahoma" w:eastAsia="Times New Roman" w:hAnsi="Tahoma" w:cs="Tahoma"/>
          <w:color w:val="000000"/>
          <w:lang w:eastAsia="cs-CZ"/>
        </w:rPr>
        <w:t xml:space="preserve"> o projektu</w:t>
      </w:r>
      <w:r w:rsidR="00874583" w:rsidRPr="006F582D">
        <w:rPr>
          <w:rFonts w:ascii="Tahoma" w:eastAsia="Times New Roman" w:hAnsi="Tahoma" w:cs="Tahoma"/>
          <w:color w:val="000000"/>
          <w:lang w:eastAsia="cs-CZ"/>
        </w:rPr>
        <w:t xml:space="preserve"> – a to</w:t>
      </w:r>
      <w:r w:rsidRPr="006F582D">
        <w:rPr>
          <w:rFonts w:ascii="Tahoma" w:eastAsia="Times New Roman" w:hAnsi="Tahoma" w:cs="Tahoma"/>
          <w:color w:val="000000"/>
          <w:lang w:eastAsia="cs-CZ"/>
        </w:rPr>
        <w:t xml:space="preserve"> i přesto</w:t>
      </w:r>
      <w:r w:rsidR="00874583" w:rsidRPr="006F582D">
        <w:rPr>
          <w:rFonts w:ascii="Tahoma" w:eastAsia="Times New Roman" w:hAnsi="Tahoma" w:cs="Tahoma"/>
          <w:color w:val="000000"/>
          <w:lang w:eastAsia="cs-CZ"/>
        </w:rPr>
        <w:t>, že již</w:t>
      </w:r>
      <w:r w:rsidRPr="006F582D">
        <w:rPr>
          <w:rFonts w:ascii="Tahoma" w:eastAsia="Times New Roman" w:hAnsi="Tahoma" w:cs="Tahoma"/>
          <w:color w:val="000000"/>
          <w:lang w:eastAsia="cs-CZ"/>
        </w:rPr>
        <w:t xml:space="preserve"> proběhl</w:t>
      </w:r>
      <w:r w:rsidR="00A71725">
        <w:rPr>
          <w:rFonts w:ascii="Tahoma" w:eastAsia="Times New Roman" w:hAnsi="Tahoma" w:cs="Tahoma"/>
          <w:color w:val="000000"/>
          <w:lang w:eastAsia="cs-CZ"/>
        </w:rPr>
        <w:t>a</w:t>
      </w:r>
      <w:r w:rsidRPr="006F582D">
        <w:rPr>
          <w:rFonts w:ascii="Tahoma" w:eastAsia="Times New Roman" w:hAnsi="Tahoma" w:cs="Tahoma"/>
          <w:color w:val="000000"/>
          <w:lang w:eastAsia="cs-CZ"/>
        </w:rPr>
        <w:t xml:space="preserve"> </w:t>
      </w:r>
      <w:r w:rsidR="00C04755" w:rsidRPr="006F582D">
        <w:rPr>
          <w:rFonts w:ascii="Tahoma" w:eastAsia="Times New Roman" w:hAnsi="Tahoma" w:cs="Tahoma"/>
          <w:color w:val="000000"/>
          <w:lang w:eastAsia="cs-CZ"/>
        </w:rPr>
        <w:t xml:space="preserve">dvě veřejná setkání a o projektu je možné získat informace na webových stránkách obce. </w:t>
      </w:r>
      <w:r w:rsidR="00B779DC" w:rsidRPr="006F582D">
        <w:rPr>
          <w:rFonts w:ascii="Tahoma" w:eastAsia="Times New Roman" w:hAnsi="Tahoma" w:cs="Tahoma"/>
          <w:color w:val="000000"/>
          <w:lang w:eastAsia="cs-CZ"/>
        </w:rPr>
        <w:t>N</w:t>
      </w:r>
      <w:r w:rsidR="00D56ED5" w:rsidRPr="006F582D">
        <w:rPr>
          <w:rFonts w:ascii="Tahoma" w:eastAsia="Times New Roman" w:hAnsi="Tahoma" w:cs="Tahoma"/>
          <w:color w:val="000000"/>
          <w:lang w:eastAsia="cs-CZ"/>
        </w:rPr>
        <w:t>ěkte</w:t>
      </w:r>
      <w:r w:rsidR="00B779DC" w:rsidRPr="006F582D">
        <w:rPr>
          <w:rFonts w:ascii="Tahoma" w:eastAsia="Times New Roman" w:hAnsi="Tahoma" w:cs="Tahoma"/>
          <w:color w:val="000000"/>
          <w:lang w:eastAsia="cs-CZ"/>
        </w:rPr>
        <w:t>ří</w:t>
      </w:r>
      <w:r w:rsidR="00D56ED5" w:rsidRPr="006F582D">
        <w:rPr>
          <w:rFonts w:ascii="Tahoma" w:eastAsia="Times New Roman" w:hAnsi="Tahoma" w:cs="Tahoma"/>
          <w:color w:val="000000"/>
          <w:lang w:eastAsia="cs-CZ"/>
        </w:rPr>
        <w:t xml:space="preserve"> obyvatel</w:t>
      </w:r>
      <w:r w:rsidR="00B779DC" w:rsidRPr="006F582D">
        <w:rPr>
          <w:rFonts w:ascii="Tahoma" w:eastAsia="Times New Roman" w:hAnsi="Tahoma" w:cs="Tahoma"/>
          <w:color w:val="000000"/>
          <w:lang w:eastAsia="cs-CZ"/>
        </w:rPr>
        <w:t>é</w:t>
      </w:r>
      <w:r w:rsidR="00D56ED5" w:rsidRPr="006F582D">
        <w:rPr>
          <w:rFonts w:ascii="Tahoma" w:eastAsia="Times New Roman" w:hAnsi="Tahoma" w:cs="Tahoma"/>
          <w:color w:val="000000"/>
          <w:lang w:eastAsia="cs-CZ"/>
        </w:rPr>
        <w:t xml:space="preserve"> Velkých Hamrů</w:t>
      </w:r>
      <w:r w:rsidR="00B779DC" w:rsidRPr="006F582D">
        <w:rPr>
          <w:rFonts w:ascii="Tahoma" w:eastAsia="Times New Roman" w:hAnsi="Tahoma" w:cs="Tahoma"/>
          <w:color w:val="000000"/>
          <w:lang w:eastAsia="cs-CZ"/>
        </w:rPr>
        <w:t xml:space="preserve"> </w:t>
      </w:r>
      <w:r w:rsidR="00DF4F64" w:rsidRPr="006F582D">
        <w:rPr>
          <w:rFonts w:ascii="Tahoma" w:eastAsia="Times New Roman" w:hAnsi="Tahoma" w:cs="Tahoma"/>
          <w:color w:val="000000"/>
          <w:lang w:eastAsia="cs-CZ"/>
        </w:rPr>
        <w:t>mají zkreslené představy o tom</w:t>
      </w:r>
      <w:r w:rsidR="00523860" w:rsidRPr="006F582D">
        <w:rPr>
          <w:rFonts w:ascii="Tahoma" w:eastAsia="Times New Roman" w:hAnsi="Tahoma" w:cs="Tahoma"/>
          <w:color w:val="000000"/>
          <w:lang w:eastAsia="cs-CZ"/>
        </w:rPr>
        <w:t>,</w:t>
      </w:r>
      <w:r w:rsidR="00BD4B30" w:rsidRPr="006F582D">
        <w:rPr>
          <w:rFonts w:ascii="Tahoma" w:eastAsia="Times New Roman" w:hAnsi="Tahoma" w:cs="Tahoma"/>
          <w:color w:val="000000"/>
          <w:lang w:eastAsia="cs-CZ"/>
        </w:rPr>
        <w:t xml:space="preserve"> jaké jsou cíle projektu a jaké jsou </w:t>
      </w:r>
      <w:r w:rsidR="00874583" w:rsidRPr="006F582D">
        <w:rPr>
          <w:rFonts w:ascii="Tahoma" w:eastAsia="Times New Roman" w:hAnsi="Tahoma" w:cs="Tahoma"/>
          <w:color w:val="000000"/>
          <w:lang w:eastAsia="cs-CZ"/>
        </w:rPr>
        <w:t xml:space="preserve">jeho </w:t>
      </w:r>
      <w:r w:rsidR="00BD4B30" w:rsidRPr="006F582D">
        <w:rPr>
          <w:rFonts w:ascii="Tahoma" w:eastAsia="Times New Roman" w:hAnsi="Tahoma" w:cs="Tahoma"/>
          <w:color w:val="000000"/>
          <w:lang w:eastAsia="cs-CZ"/>
        </w:rPr>
        <w:t>reáln</w:t>
      </w:r>
      <w:r w:rsidR="00874583" w:rsidRPr="006F582D">
        <w:rPr>
          <w:rFonts w:ascii="Tahoma" w:eastAsia="Times New Roman" w:hAnsi="Tahoma" w:cs="Tahoma"/>
          <w:color w:val="000000"/>
          <w:lang w:eastAsia="cs-CZ"/>
        </w:rPr>
        <w:t>ě</w:t>
      </w:r>
      <w:r w:rsidR="00BD4B30" w:rsidRPr="006F582D">
        <w:rPr>
          <w:rFonts w:ascii="Tahoma" w:eastAsia="Times New Roman" w:hAnsi="Tahoma" w:cs="Tahoma"/>
          <w:color w:val="000000"/>
          <w:lang w:eastAsia="cs-CZ"/>
        </w:rPr>
        <w:t xml:space="preserve"> navrhované kapacity (co se týče počtu zřízených sociálních bytů) a obávají se toho, že se do obce přistěhují Romové, kteří budou nezaměstnaní. </w:t>
      </w:r>
      <w:r w:rsidR="00D56ED5" w:rsidRPr="006F582D">
        <w:rPr>
          <w:rFonts w:ascii="Tahoma" w:eastAsia="Times New Roman" w:hAnsi="Tahoma" w:cs="Tahoma"/>
          <w:color w:val="000000"/>
          <w:lang w:eastAsia="cs-CZ"/>
        </w:rPr>
        <w:t xml:space="preserve"> </w:t>
      </w:r>
    </w:p>
    <w:p w14:paraId="5EB26620" w14:textId="17FB159B" w:rsidR="006311F2" w:rsidRPr="006F582D" w:rsidRDefault="006311F2" w:rsidP="00504130">
      <w:pPr>
        <w:widowControl/>
        <w:autoSpaceDE/>
        <w:autoSpaceDN/>
        <w:adjustRightInd/>
        <w:spacing w:before="0" w:after="0" w:line="240" w:lineRule="auto"/>
        <w:jc w:val="left"/>
        <w:rPr>
          <w:rFonts w:ascii="Tahoma" w:eastAsia="Times New Roman" w:hAnsi="Tahoma" w:cs="Tahoma"/>
          <w:color w:val="000000"/>
          <w:lang w:eastAsia="cs-CZ"/>
        </w:rPr>
      </w:pPr>
    </w:p>
    <w:p w14:paraId="2C8B89DA" w14:textId="77777777" w:rsidR="000D4624" w:rsidRPr="006F582D" w:rsidRDefault="000D4624" w:rsidP="000D4624">
      <w:pPr>
        <w:rPr>
          <w:rFonts w:ascii="Tahoma" w:hAnsi="Tahoma" w:cs="Tahoma"/>
          <w:b/>
        </w:rPr>
      </w:pPr>
      <w:r w:rsidRPr="006F582D">
        <w:rPr>
          <w:rFonts w:ascii="Tahoma" w:hAnsi="Tahoma" w:cs="Tahoma"/>
          <w:b/>
        </w:rPr>
        <w:t>Navrhované opatření</w:t>
      </w:r>
    </w:p>
    <w:p w14:paraId="16789F7F" w14:textId="3BB36100" w:rsidR="000D4624" w:rsidRPr="006F582D" w:rsidRDefault="00FF7BB7" w:rsidP="00FF7BB7">
      <w:pPr>
        <w:widowControl/>
        <w:autoSpaceDE/>
        <w:autoSpaceDN/>
        <w:adjustRightInd/>
        <w:spacing w:before="0" w:after="0"/>
        <w:rPr>
          <w:rFonts w:ascii="Tahoma" w:eastAsia="Times New Roman" w:hAnsi="Tahoma" w:cs="Tahoma"/>
          <w:color w:val="000000"/>
          <w:lang w:eastAsia="cs-CZ"/>
        </w:rPr>
      </w:pPr>
      <w:r w:rsidRPr="006F582D">
        <w:rPr>
          <w:rFonts w:ascii="Tahoma" w:eastAsia="Times New Roman" w:hAnsi="Tahoma" w:cs="Tahoma"/>
          <w:color w:val="000000"/>
          <w:lang w:eastAsia="cs-CZ"/>
        </w:rPr>
        <w:t xml:space="preserve">Jako opatření navrhujeme systematickou komunikaci toho, co je náplní projektu na teoretické rovině (tedy cíle a kapacity – př. počty bytů standardních vs. sociálních) a také co se v projektu uskutečňuje v praktické rovině (př. nastěhování domácnosti, které je možné hodnotit jako úspěšné – zlepšení jejich situace). </w:t>
      </w:r>
      <w:r w:rsidR="00A5660B" w:rsidRPr="006F582D">
        <w:rPr>
          <w:rFonts w:ascii="Tahoma" w:eastAsia="Times New Roman" w:hAnsi="Tahoma" w:cs="Tahoma"/>
          <w:color w:val="000000"/>
          <w:lang w:eastAsia="cs-CZ"/>
        </w:rPr>
        <w:t xml:space="preserve">Jako efektivní způsob komunikace se zdá kombinace všech možných komunikačních kanálů (web, tisk, osobní komunikace) a ke zvážení je i obnovení účtu na sociálních sítích. </w:t>
      </w:r>
      <w:r w:rsidR="00FB34DD" w:rsidRPr="006F582D">
        <w:rPr>
          <w:rFonts w:ascii="Tahoma" w:eastAsia="Times New Roman" w:hAnsi="Tahoma" w:cs="Tahoma"/>
          <w:color w:val="000000"/>
          <w:lang w:eastAsia="cs-CZ"/>
        </w:rPr>
        <w:t>Zároveň lepší dosažitelnost informací o projektu na webu</w:t>
      </w:r>
      <w:r w:rsidR="00AD0490" w:rsidRPr="006F582D">
        <w:rPr>
          <w:rFonts w:ascii="Tahoma" w:eastAsia="Times New Roman" w:hAnsi="Tahoma" w:cs="Tahoma"/>
          <w:color w:val="000000"/>
          <w:lang w:eastAsia="cs-CZ"/>
        </w:rPr>
        <w:t>,</w:t>
      </w:r>
      <w:r w:rsidR="00304D25" w:rsidRPr="006F582D">
        <w:rPr>
          <w:rFonts w:ascii="Tahoma" w:eastAsia="Times New Roman" w:hAnsi="Tahoma" w:cs="Tahoma"/>
          <w:color w:val="000000"/>
          <w:lang w:eastAsia="cs-CZ"/>
        </w:rPr>
        <w:t xml:space="preserve"> tj. dosažitelnost „na jeden klik“</w:t>
      </w:r>
      <w:r w:rsidR="00FB34DD" w:rsidRPr="006F582D">
        <w:rPr>
          <w:rFonts w:ascii="Tahoma" w:eastAsia="Times New Roman" w:hAnsi="Tahoma" w:cs="Tahoma"/>
          <w:color w:val="000000"/>
          <w:lang w:eastAsia="cs-CZ"/>
        </w:rPr>
        <w:t xml:space="preserve"> (včetně případného jasně definovaného systému – kritérií kdo může žádat a má šanci získat sociální bydlení) by </w:t>
      </w:r>
      <w:r w:rsidR="00304D25" w:rsidRPr="006F582D">
        <w:rPr>
          <w:rFonts w:ascii="Tahoma" w:eastAsia="Times New Roman" w:hAnsi="Tahoma" w:cs="Tahoma"/>
          <w:color w:val="000000"/>
          <w:lang w:eastAsia="cs-CZ"/>
        </w:rPr>
        <w:t xml:space="preserve">znesnadnilo šíření nesprávných informací ohledně projektu. </w:t>
      </w:r>
      <w:r w:rsidR="00FB34DD" w:rsidRPr="006F582D">
        <w:rPr>
          <w:rFonts w:ascii="Tahoma" w:eastAsia="Times New Roman" w:hAnsi="Tahoma" w:cs="Tahoma"/>
          <w:color w:val="000000"/>
          <w:lang w:eastAsia="cs-CZ"/>
        </w:rPr>
        <w:t xml:space="preserve"> </w:t>
      </w:r>
    </w:p>
    <w:p w14:paraId="02BBB754" w14:textId="77777777" w:rsidR="00A5660B" w:rsidRPr="006F582D" w:rsidRDefault="00A5660B" w:rsidP="00FF7BB7">
      <w:pPr>
        <w:widowControl/>
        <w:autoSpaceDE/>
        <w:autoSpaceDN/>
        <w:adjustRightInd/>
        <w:spacing w:before="0" w:after="0"/>
        <w:rPr>
          <w:rFonts w:ascii="Tahoma" w:eastAsia="Times New Roman" w:hAnsi="Tahoma" w:cs="Tahoma"/>
          <w:color w:val="000000"/>
          <w:lang w:eastAsia="cs-CZ"/>
        </w:rPr>
      </w:pPr>
    </w:p>
    <w:p w14:paraId="2BD01105" w14:textId="77777777" w:rsidR="00FF7BB7" w:rsidRPr="006F582D" w:rsidRDefault="00FF7BB7" w:rsidP="00FF7BB7">
      <w:pPr>
        <w:widowControl/>
        <w:autoSpaceDE/>
        <w:autoSpaceDN/>
        <w:adjustRightInd/>
        <w:spacing w:before="0" w:after="0"/>
        <w:rPr>
          <w:rFonts w:ascii="Tahoma" w:eastAsia="Times New Roman" w:hAnsi="Tahoma" w:cs="Tahoma"/>
          <w:color w:val="000000"/>
          <w:lang w:eastAsia="cs-CZ"/>
        </w:rPr>
      </w:pPr>
    </w:p>
    <w:p w14:paraId="3DCF716C" w14:textId="77777777" w:rsidR="006311F2" w:rsidRPr="006F582D" w:rsidRDefault="006311F2" w:rsidP="006311F2">
      <w:pPr>
        <w:widowControl/>
        <w:autoSpaceDE/>
        <w:autoSpaceDN/>
        <w:adjustRightInd/>
        <w:spacing w:before="0" w:after="0" w:line="240" w:lineRule="auto"/>
        <w:jc w:val="left"/>
        <w:rPr>
          <w:rFonts w:ascii="Tahoma" w:eastAsia="Times New Roman" w:hAnsi="Tahoma" w:cs="Tahoma"/>
          <w:color w:val="000000"/>
          <w:lang w:eastAsia="cs-CZ"/>
        </w:rPr>
      </w:pPr>
    </w:p>
    <w:p w14:paraId="1A8FD4F9" w14:textId="7F9C89C4" w:rsidR="002E6970" w:rsidRPr="006F582D" w:rsidRDefault="002E6970" w:rsidP="006311F2">
      <w:pPr>
        <w:rPr>
          <w:rFonts w:ascii="Tahoma" w:hAnsi="Tahoma" w:cs="Tahoma"/>
        </w:rPr>
      </w:pPr>
    </w:p>
    <w:sectPr w:rsidR="002E6970" w:rsidRPr="006F582D" w:rsidSect="004D4C2A">
      <w:headerReference w:type="default" r:id="rId18"/>
      <w:footerReference w:type="even" r:id="rId19"/>
      <w:footerReference w:type="defaul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8EE2F" w14:textId="77777777" w:rsidR="00A71116" w:rsidRDefault="00A71116" w:rsidP="00BC1917">
      <w:r>
        <w:separator/>
      </w:r>
    </w:p>
  </w:endnote>
  <w:endnote w:type="continuationSeparator" w:id="0">
    <w:p w14:paraId="6879DE23" w14:textId="77777777" w:rsidR="00A71116" w:rsidRDefault="00A71116" w:rsidP="00BC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1701587940"/>
      <w:docPartObj>
        <w:docPartGallery w:val="Page Numbers (Bottom of Page)"/>
        <w:docPartUnique/>
      </w:docPartObj>
    </w:sdtPr>
    <w:sdtEndPr>
      <w:rPr>
        <w:rStyle w:val="slostrnky"/>
      </w:rPr>
    </w:sdtEndPr>
    <w:sdtContent>
      <w:p w14:paraId="38D1319C" w14:textId="77777777" w:rsidR="00420532" w:rsidRDefault="00420532" w:rsidP="005319E9">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4C68EE56" w14:textId="77777777" w:rsidR="00420532" w:rsidRDefault="00420532" w:rsidP="00550E1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111181842"/>
      <w:docPartObj>
        <w:docPartGallery w:val="Page Numbers (Bottom of Page)"/>
        <w:docPartUnique/>
      </w:docPartObj>
    </w:sdtPr>
    <w:sdtEndPr>
      <w:rPr>
        <w:rStyle w:val="slostrnky"/>
      </w:rPr>
    </w:sdtEndPr>
    <w:sdtContent>
      <w:p w14:paraId="4C292E77" w14:textId="77777777" w:rsidR="00420532" w:rsidRDefault="00420532" w:rsidP="005319E9">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C52033">
          <w:rPr>
            <w:rStyle w:val="slostrnky"/>
            <w:noProof/>
          </w:rPr>
          <w:t>2</w:t>
        </w:r>
        <w:r>
          <w:rPr>
            <w:rStyle w:val="slostrnky"/>
          </w:rPr>
          <w:fldChar w:fldCharType="end"/>
        </w:r>
      </w:p>
    </w:sdtContent>
  </w:sdt>
  <w:p w14:paraId="62E8751A" w14:textId="77777777" w:rsidR="00420532" w:rsidRDefault="00420532" w:rsidP="00550E1F">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1097052988"/>
      <w:docPartObj>
        <w:docPartGallery w:val="Page Numbers (Bottom of Page)"/>
        <w:docPartUnique/>
      </w:docPartObj>
    </w:sdtPr>
    <w:sdtEndPr>
      <w:rPr>
        <w:rStyle w:val="slostrnky"/>
      </w:rPr>
    </w:sdtEndPr>
    <w:sdtContent>
      <w:p w14:paraId="01439E6E" w14:textId="1699ADEA" w:rsidR="00420532" w:rsidRDefault="00420532" w:rsidP="005319E9">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7F873686" w14:textId="77777777" w:rsidR="00420532" w:rsidRDefault="00420532" w:rsidP="00550E1F">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1327552779"/>
      <w:docPartObj>
        <w:docPartGallery w:val="Page Numbers (Bottom of Page)"/>
        <w:docPartUnique/>
      </w:docPartObj>
    </w:sdtPr>
    <w:sdtEndPr>
      <w:rPr>
        <w:rStyle w:val="slostrnky"/>
      </w:rPr>
    </w:sdtEndPr>
    <w:sdtContent>
      <w:p w14:paraId="5F964352" w14:textId="05909D07" w:rsidR="00420532" w:rsidRDefault="00420532" w:rsidP="005319E9">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C52033">
          <w:rPr>
            <w:rStyle w:val="slostrnky"/>
            <w:noProof/>
          </w:rPr>
          <w:t>26</w:t>
        </w:r>
        <w:r>
          <w:rPr>
            <w:rStyle w:val="slostrnky"/>
          </w:rPr>
          <w:fldChar w:fldCharType="end"/>
        </w:r>
      </w:p>
    </w:sdtContent>
  </w:sdt>
  <w:p w14:paraId="5E1ED31F" w14:textId="77777777" w:rsidR="00420532" w:rsidRDefault="00420532" w:rsidP="00550E1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AC780" w14:textId="77777777" w:rsidR="00A71116" w:rsidRDefault="00A71116" w:rsidP="00BC1917">
      <w:r>
        <w:separator/>
      </w:r>
    </w:p>
  </w:footnote>
  <w:footnote w:type="continuationSeparator" w:id="0">
    <w:p w14:paraId="11C19A98" w14:textId="77777777" w:rsidR="00A71116" w:rsidRDefault="00A71116" w:rsidP="00BC1917">
      <w:r>
        <w:continuationSeparator/>
      </w:r>
    </w:p>
  </w:footnote>
  <w:footnote w:id="1">
    <w:p w14:paraId="65F7F690" w14:textId="38A6CC74" w:rsidR="00420532" w:rsidRPr="0031038D" w:rsidRDefault="00420532" w:rsidP="00D724B1">
      <w:pPr>
        <w:pStyle w:val="Textpoznpodarou"/>
        <w:jc w:val="left"/>
        <w:rPr>
          <w:rFonts w:ascii="Tahoma" w:hAnsi="Tahoma" w:cs="Tahoma"/>
          <w:sz w:val="18"/>
          <w:szCs w:val="18"/>
        </w:rPr>
      </w:pPr>
      <w:r w:rsidRPr="0031038D">
        <w:rPr>
          <w:rStyle w:val="Znakapoznpodarou"/>
          <w:rFonts w:ascii="Tahoma" w:hAnsi="Tahoma" w:cs="Tahoma"/>
          <w:sz w:val="18"/>
          <w:szCs w:val="18"/>
        </w:rPr>
        <w:footnoteRef/>
      </w:r>
      <w:r w:rsidRPr="0031038D">
        <w:rPr>
          <w:rFonts w:ascii="Tahoma" w:hAnsi="Tahoma" w:cs="Tahoma"/>
          <w:sz w:val="18"/>
          <w:szCs w:val="18"/>
        </w:rPr>
        <w:t xml:space="preserve"> Informace k projektu například zde: </w:t>
      </w:r>
      <w:hyperlink r:id="rId1" w:history="1">
        <w:r w:rsidRPr="0031038D">
          <w:rPr>
            <w:rStyle w:val="Hypertextovodkaz"/>
            <w:rFonts w:ascii="Tahoma" w:hAnsi="Tahoma" w:cs="Tahoma"/>
            <w:sz w:val="18"/>
            <w:szCs w:val="18"/>
          </w:rPr>
          <w:t>http://www.velke-hamry.cz/o-meste/projekty-mpsv-a-esf/pilotni-overovani-systemu-socialniho-bydleni/</w:t>
        </w:r>
      </w:hyperlink>
      <w:r w:rsidRPr="0031038D">
        <w:rPr>
          <w:rFonts w:ascii="Tahoma" w:hAnsi="Tahoma" w:cs="Tahoma"/>
          <w:sz w:val="18"/>
          <w:szCs w:val="18"/>
        </w:rPr>
        <w:t xml:space="preserve"> </w:t>
      </w:r>
    </w:p>
  </w:footnote>
  <w:footnote w:id="2">
    <w:p w14:paraId="08C43ED7" w14:textId="114D2B2F" w:rsidR="00420532" w:rsidRPr="0031038D" w:rsidRDefault="00420532" w:rsidP="00155733">
      <w:pPr>
        <w:spacing w:line="240" w:lineRule="auto"/>
        <w:rPr>
          <w:rFonts w:ascii="Tahoma" w:hAnsi="Tahoma" w:cs="Tahoma"/>
          <w:i/>
          <w:sz w:val="18"/>
          <w:szCs w:val="18"/>
        </w:rPr>
      </w:pPr>
      <w:r w:rsidRPr="0031038D">
        <w:rPr>
          <w:rStyle w:val="Znakapoznpodarou"/>
          <w:rFonts w:ascii="Tahoma" w:hAnsi="Tahoma" w:cs="Tahoma"/>
          <w:sz w:val="18"/>
          <w:szCs w:val="18"/>
        </w:rPr>
        <w:footnoteRef/>
      </w:r>
      <w:r w:rsidRPr="0031038D">
        <w:rPr>
          <w:rFonts w:ascii="Tahoma" w:hAnsi="Tahoma" w:cs="Tahoma"/>
          <w:sz w:val="18"/>
          <w:szCs w:val="18"/>
        </w:rPr>
        <w:t xml:space="preserve"> V projektové žádosti se nachází toto upřesnění: </w:t>
      </w:r>
      <w:r w:rsidRPr="0031038D">
        <w:rPr>
          <w:rFonts w:ascii="Tahoma" w:hAnsi="Tahoma" w:cs="Tahoma"/>
          <w:i/>
          <w:sz w:val="18"/>
          <w:szCs w:val="18"/>
        </w:rPr>
        <w:t xml:space="preserve">Město bude využívat výhradně vlastní bytový fond. V obci budou </w:t>
      </w:r>
      <w:proofErr w:type="spellStart"/>
      <w:r w:rsidRPr="0031038D">
        <w:rPr>
          <w:rFonts w:ascii="Tahoma" w:hAnsi="Tahoma" w:cs="Tahoma"/>
          <w:i/>
          <w:sz w:val="18"/>
          <w:szCs w:val="18"/>
        </w:rPr>
        <w:t>zřízeny</w:t>
      </w:r>
      <w:proofErr w:type="spellEnd"/>
      <w:r w:rsidRPr="0031038D">
        <w:rPr>
          <w:rFonts w:ascii="Tahoma" w:hAnsi="Tahoma" w:cs="Tahoma"/>
          <w:i/>
          <w:sz w:val="18"/>
          <w:szCs w:val="18"/>
        </w:rPr>
        <w:t xml:space="preserve"> </w:t>
      </w:r>
      <w:proofErr w:type="spellStart"/>
      <w:r w:rsidRPr="0031038D">
        <w:rPr>
          <w:rFonts w:ascii="Tahoma" w:hAnsi="Tahoma" w:cs="Tahoma"/>
          <w:i/>
          <w:sz w:val="18"/>
          <w:szCs w:val="18"/>
        </w:rPr>
        <w:t>tři</w:t>
      </w:r>
      <w:proofErr w:type="spellEnd"/>
      <w:r w:rsidRPr="0031038D">
        <w:rPr>
          <w:rFonts w:ascii="Tahoma" w:hAnsi="Tahoma" w:cs="Tahoma"/>
          <w:i/>
          <w:sz w:val="18"/>
          <w:szCs w:val="18"/>
        </w:rPr>
        <w:t xml:space="preserve"> krizové byty, které budou </w:t>
      </w:r>
      <w:proofErr w:type="spellStart"/>
      <w:r w:rsidRPr="0031038D">
        <w:rPr>
          <w:rFonts w:ascii="Tahoma" w:hAnsi="Tahoma" w:cs="Tahoma"/>
          <w:i/>
          <w:sz w:val="18"/>
          <w:szCs w:val="18"/>
        </w:rPr>
        <w:t>řešit</w:t>
      </w:r>
      <w:proofErr w:type="spellEnd"/>
      <w:r w:rsidRPr="0031038D">
        <w:rPr>
          <w:rFonts w:ascii="Tahoma" w:hAnsi="Tahoma" w:cs="Tahoma"/>
          <w:i/>
          <w:sz w:val="18"/>
          <w:szCs w:val="18"/>
        </w:rPr>
        <w:t xml:space="preserve"> bydlení v </w:t>
      </w:r>
      <w:proofErr w:type="spellStart"/>
      <w:r w:rsidRPr="0031038D">
        <w:rPr>
          <w:rFonts w:ascii="Tahoma" w:hAnsi="Tahoma" w:cs="Tahoma"/>
          <w:i/>
          <w:sz w:val="18"/>
          <w:szCs w:val="18"/>
        </w:rPr>
        <w:t>nejkrajnějším</w:t>
      </w:r>
      <w:proofErr w:type="spellEnd"/>
      <w:r w:rsidRPr="0031038D">
        <w:rPr>
          <w:rFonts w:ascii="Tahoma" w:hAnsi="Tahoma" w:cs="Tahoma"/>
          <w:i/>
          <w:sz w:val="18"/>
          <w:szCs w:val="18"/>
        </w:rPr>
        <w:t xml:space="preserve"> </w:t>
      </w:r>
      <w:proofErr w:type="spellStart"/>
      <w:r w:rsidRPr="0031038D">
        <w:rPr>
          <w:rFonts w:ascii="Tahoma" w:hAnsi="Tahoma" w:cs="Tahoma"/>
          <w:i/>
          <w:sz w:val="18"/>
          <w:szCs w:val="18"/>
        </w:rPr>
        <w:t>případe</w:t>
      </w:r>
      <w:proofErr w:type="spellEnd"/>
      <w:r w:rsidRPr="0031038D">
        <w:rPr>
          <w:rFonts w:ascii="Tahoma" w:hAnsi="Tahoma" w:cs="Tahoma"/>
          <w:i/>
          <w:sz w:val="18"/>
          <w:szCs w:val="18"/>
        </w:rPr>
        <w:t>̌ (</w:t>
      </w:r>
      <w:proofErr w:type="spellStart"/>
      <w:r w:rsidRPr="0031038D">
        <w:rPr>
          <w:rFonts w:ascii="Tahoma" w:hAnsi="Tahoma" w:cs="Tahoma"/>
          <w:i/>
          <w:sz w:val="18"/>
          <w:szCs w:val="18"/>
        </w:rPr>
        <w:t>napr</w:t>
      </w:r>
      <w:proofErr w:type="spellEnd"/>
      <w:r w:rsidRPr="0031038D">
        <w:rPr>
          <w:rFonts w:ascii="Tahoma" w:hAnsi="Tahoma" w:cs="Tahoma"/>
          <w:i/>
          <w:sz w:val="18"/>
          <w:szCs w:val="18"/>
        </w:rPr>
        <w:t xml:space="preserve">̌. </w:t>
      </w:r>
      <w:proofErr w:type="spellStart"/>
      <w:r w:rsidRPr="0031038D">
        <w:rPr>
          <w:rFonts w:ascii="Tahoma" w:hAnsi="Tahoma" w:cs="Tahoma"/>
          <w:i/>
          <w:sz w:val="18"/>
          <w:szCs w:val="18"/>
        </w:rPr>
        <w:t>případ</w:t>
      </w:r>
      <w:proofErr w:type="spellEnd"/>
      <w:r w:rsidRPr="0031038D">
        <w:rPr>
          <w:rFonts w:ascii="Tahoma" w:hAnsi="Tahoma" w:cs="Tahoma"/>
          <w:i/>
          <w:sz w:val="18"/>
          <w:szCs w:val="18"/>
        </w:rPr>
        <w:t xml:space="preserve"> ztráty bydlení). Tyto byty budou nižší kategorie se </w:t>
      </w:r>
      <w:proofErr w:type="spellStart"/>
      <w:r w:rsidRPr="0031038D">
        <w:rPr>
          <w:rFonts w:ascii="Tahoma" w:hAnsi="Tahoma" w:cs="Tahoma"/>
          <w:i/>
          <w:sz w:val="18"/>
          <w:szCs w:val="18"/>
        </w:rPr>
        <w:t>společným</w:t>
      </w:r>
      <w:proofErr w:type="spellEnd"/>
      <w:r w:rsidRPr="0031038D">
        <w:rPr>
          <w:rFonts w:ascii="Tahoma" w:hAnsi="Tahoma" w:cs="Tahoma"/>
          <w:i/>
          <w:sz w:val="18"/>
          <w:szCs w:val="18"/>
        </w:rPr>
        <w:t xml:space="preserve"> sociálním </w:t>
      </w:r>
      <w:proofErr w:type="spellStart"/>
      <w:r w:rsidRPr="0031038D">
        <w:rPr>
          <w:rFonts w:ascii="Tahoma" w:hAnsi="Tahoma" w:cs="Tahoma"/>
          <w:i/>
          <w:sz w:val="18"/>
          <w:szCs w:val="18"/>
        </w:rPr>
        <w:t>zařízením</w:t>
      </w:r>
      <w:proofErr w:type="spellEnd"/>
      <w:r w:rsidRPr="0031038D">
        <w:rPr>
          <w:rFonts w:ascii="Tahoma" w:hAnsi="Tahoma" w:cs="Tahoma"/>
          <w:i/>
          <w:sz w:val="18"/>
          <w:szCs w:val="18"/>
        </w:rPr>
        <w:t xml:space="preserve">. Dále budou </w:t>
      </w:r>
      <w:proofErr w:type="spellStart"/>
      <w:r w:rsidRPr="0031038D">
        <w:rPr>
          <w:rFonts w:ascii="Tahoma" w:hAnsi="Tahoma" w:cs="Tahoma"/>
          <w:i/>
          <w:sz w:val="18"/>
          <w:szCs w:val="18"/>
        </w:rPr>
        <w:t>zřízeny</w:t>
      </w:r>
      <w:proofErr w:type="spellEnd"/>
      <w:r w:rsidRPr="0031038D">
        <w:rPr>
          <w:rFonts w:ascii="Tahoma" w:hAnsi="Tahoma" w:cs="Tahoma"/>
          <w:i/>
          <w:sz w:val="18"/>
          <w:szCs w:val="18"/>
        </w:rPr>
        <w:t xml:space="preserve"> dva byty </w:t>
      </w:r>
      <w:proofErr w:type="spellStart"/>
      <w:r w:rsidRPr="0031038D">
        <w:rPr>
          <w:rFonts w:ascii="Tahoma" w:hAnsi="Tahoma" w:cs="Tahoma"/>
          <w:i/>
          <w:sz w:val="18"/>
          <w:szCs w:val="18"/>
        </w:rPr>
        <w:t>především</w:t>
      </w:r>
      <w:proofErr w:type="spellEnd"/>
      <w:r w:rsidRPr="0031038D">
        <w:rPr>
          <w:rFonts w:ascii="Tahoma" w:hAnsi="Tahoma" w:cs="Tahoma"/>
          <w:i/>
          <w:sz w:val="18"/>
          <w:szCs w:val="18"/>
        </w:rPr>
        <w:t xml:space="preserve"> pro </w:t>
      </w:r>
      <w:proofErr w:type="spellStart"/>
      <w:r w:rsidRPr="0031038D">
        <w:rPr>
          <w:rFonts w:ascii="Tahoma" w:hAnsi="Tahoma" w:cs="Tahoma"/>
          <w:i/>
          <w:sz w:val="18"/>
          <w:szCs w:val="18"/>
        </w:rPr>
        <w:t>rodiče</w:t>
      </w:r>
      <w:proofErr w:type="spellEnd"/>
      <w:r w:rsidRPr="0031038D">
        <w:rPr>
          <w:rFonts w:ascii="Tahoma" w:hAnsi="Tahoma" w:cs="Tahoma"/>
          <w:i/>
          <w:sz w:val="18"/>
          <w:szCs w:val="18"/>
        </w:rPr>
        <w:t xml:space="preserve"> samoživitele s </w:t>
      </w:r>
      <w:proofErr w:type="spellStart"/>
      <w:r w:rsidRPr="0031038D">
        <w:rPr>
          <w:rFonts w:ascii="Tahoma" w:hAnsi="Tahoma" w:cs="Tahoma"/>
          <w:i/>
          <w:sz w:val="18"/>
          <w:szCs w:val="18"/>
        </w:rPr>
        <w:t>dětmi</w:t>
      </w:r>
      <w:proofErr w:type="spellEnd"/>
      <w:r w:rsidRPr="0031038D">
        <w:rPr>
          <w:rFonts w:ascii="Tahoma" w:hAnsi="Tahoma" w:cs="Tahoma"/>
          <w:i/>
          <w:sz w:val="18"/>
          <w:szCs w:val="18"/>
        </w:rPr>
        <w:t xml:space="preserve">, další dva byty budou </w:t>
      </w:r>
      <w:proofErr w:type="spellStart"/>
      <w:r w:rsidRPr="0031038D">
        <w:rPr>
          <w:rFonts w:ascii="Tahoma" w:hAnsi="Tahoma" w:cs="Tahoma"/>
          <w:i/>
          <w:sz w:val="18"/>
          <w:szCs w:val="18"/>
        </w:rPr>
        <w:t>vyčleněny</w:t>
      </w:r>
      <w:proofErr w:type="spellEnd"/>
      <w:r w:rsidRPr="0031038D">
        <w:rPr>
          <w:rFonts w:ascii="Tahoma" w:hAnsi="Tahoma" w:cs="Tahoma"/>
          <w:i/>
          <w:sz w:val="18"/>
          <w:szCs w:val="18"/>
        </w:rPr>
        <w:t xml:space="preserve"> pro romské rodiny, kde </w:t>
      </w:r>
      <w:proofErr w:type="spellStart"/>
      <w:r w:rsidRPr="0031038D">
        <w:rPr>
          <w:rFonts w:ascii="Tahoma" w:hAnsi="Tahoma" w:cs="Tahoma"/>
          <w:i/>
          <w:sz w:val="18"/>
          <w:szCs w:val="18"/>
        </w:rPr>
        <w:t>minimálne</w:t>
      </w:r>
      <w:proofErr w:type="spellEnd"/>
      <w:r w:rsidRPr="0031038D">
        <w:rPr>
          <w:rFonts w:ascii="Tahoma" w:hAnsi="Tahoma" w:cs="Tahoma"/>
          <w:i/>
          <w:sz w:val="18"/>
          <w:szCs w:val="18"/>
        </w:rPr>
        <w:t xml:space="preserve">̌ jeden z </w:t>
      </w:r>
      <w:proofErr w:type="spellStart"/>
      <w:r w:rsidRPr="0031038D">
        <w:rPr>
          <w:rFonts w:ascii="Tahoma" w:hAnsi="Tahoma" w:cs="Tahoma"/>
          <w:i/>
          <w:sz w:val="18"/>
          <w:szCs w:val="18"/>
        </w:rPr>
        <w:t>rodiču</w:t>
      </w:r>
      <w:proofErr w:type="spellEnd"/>
      <w:r w:rsidRPr="0031038D">
        <w:rPr>
          <w:rFonts w:ascii="Tahoma" w:hAnsi="Tahoma" w:cs="Tahoma"/>
          <w:i/>
          <w:sz w:val="18"/>
          <w:szCs w:val="18"/>
        </w:rPr>
        <w:t xml:space="preserve">̊ má legální </w:t>
      </w:r>
      <w:proofErr w:type="spellStart"/>
      <w:r w:rsidRPr="0031038D">
        <w:rPr>
          <w:rFonts w:ascii="Tahoma" w:hAnsi="Tahoma" w:cs="Tahoma"/>
          <w:i/>
          <w:sz w:val="18"/>
          <w:szCs w:val="18"/>
        </w:rPr>
        <w:t>zaměstnání</w:t>
      </w:r>
      <w:proofErr w:type="spellEnd"/>
      <w:r w:rsidRPr="0031038D">
        <w:rPr>
          <w:rFonts w:ascii="Tahoma" w:hAnsi="Tahoma" w:cs="Tahoma"/>
          <w:i/>
          <w:sz w:val="18"/>
          <w:szCs w:val="18"/>
        </w:rPr>
        <w:t xml:space="preserve"> a dále deset bytů v domech s </w:t>
      </w:r>
      <w:proofErr w:type="spellStart"/>
      <w:r w:rsidRPr="0031038D">
        <w:rPr>
          <w:rFonts w:ascii="Tahoma" w:hAnsi="Tahoma" w:cs="Tahoma"/>
          <w:i/>
          <w:sz w:val="18"/>
          <w:szCs w:val="18"/>
        </w:rPr>
        <w:t>pečovatelskou</w:t>
      </w:r>
      <w:proofErr w:type="spellEnd"/>
      <w:r w:rsidRPr="0031038D">
        <w:rPr>
          <w:rFonts w:ascii="Tahoma" w:hAnsi="Tahoma" w:cs="Tahoma"/>
          <w:i/>
          <w:sz w:val="18"/>
          <w:szCs w:val="18"/>
        </w:rPr>
        <w:t xml:space="preserve"> službou (dále jen „DPS“), které budou </w:t>
      </w:r>
      <w:proofErr w:type="spellStart"/>
      <w:r w:rsidRPr="0031038D">
        <w:rPr>
          <w:rFonts w:ascii="Tahoma" w:hAnsi="Tahoma" w:cs="Tahoma"/>
          <w:i/>
          <w:sz w:val="18"/>
          <w:szCs w:val="18"/>
        </w:rPr>
        <w:t>určeny</w:t>
      </w:r>
      <w:proofErr w:type="spellEnd"/>
      <w:r w:rsidRPr="0031038D">
        <w:rPr>
          <w:rFonts w:ascii="Tahoma" w:hAnsi="Tahoma" w:cs="Tahoma"/>
          <w:i/>
          <w:sz w:val="18"/>
          <w:szCs w:val="18"/>
        </w:rPr>
        <w:t xml:space="preserve"> pro seniory ohrožené sociálním </w:t>
      </w:r>
      <w:proofErr w:type="spellStart"/>
      <w:r w:rsidRPr="0031038D">
        <w:rPr>
          <w:rFonts w:ascii="Tahoma" w:hAnsi="Tahoma" w:cs="Tahoma"/>
          <w:i/>
          <w:sz w:val="18"/>
          <w:szCs w:val="18"/>
        </w:rPr>
        <w:t>vyloučením</w:t>
      </w:r>
      <w:proofErr w:type="spellEnd"/>
      <w:r w:rsidRPr="0031038D">
        <w:rPr>
          <w:rFonts w:ascii="Tahoma" w:hAnsi="Tahoma" w:cs="Tahoma"/>
          <w:i/>
          <w:sz w:val="18"/>
          <w:szCs w:val="18"/>
        </w:rPr>
        <w:t xml:space="preserve">. Bude se jednat jak o seniory 65+ tak o seniory mladší. </w:t>
      </w:r>
      <w:proofErr w:type="spellStart"/>
      <w:r w:rsidRPr="0031038D">
        <w:rPr>
          <w:rFonts w:ascii="Tahoma" w:hAnsi="Tahoma" w:cs="Tahoma"/>
          <w:i/>
          <w:sz w:val="18"/>
          <w:szCs w:val="18"/>
        </w:rPr>
        <w:t>Potřebnost</w:t>
      </w:r>
      <w:proofErr w:type="spellEnd"/>
      <w:r w:rsidRPr="0031038D">
        <w:rPr>
          <w:rFonts w:ascii="Tahoma" w:hAnsi="Tahoma" w:cs="Tahoma"/>
          <w:i/>
          <w:sz w:val="18"/>
          <w:szCs w:val="18"/>
        </w:rPr>
        <w:t xml:space="preserve"> sociální práce v oblasti bydlení </w:t>
      </w:r>
      <w:proofErr w:type="spellStart"/>
      <w:r w:rsidRPr="0031038D">
        <w:rPr>
          <w:rFonts w:ascii="Tahoma" w:hAnsi="Tahoma" w:cs="Tahoma"/>
          <w:i/>
          <w:sz w:val="18"/>
          <w:szCs w:val="18"/>
        </w:rPr>
        <w:t>spatřujeme</w:t>
      </w:r>
      <w:proofErr w:type="spellEnd"/>
      <w:r w:rsidRPr="0031038D">
        <w:rPr>
          <w:rFonts w:ascii="Tahoma" w:hAnsi="Tahoma" w:cs="Tahoma"/>
          <w:i/>
          <w:sz w:val="18"/>
          <w:szCs w:val="18"/>
        </w:rPr>
        <w:t xml:space="preserve"> u této cílové skupiny </w:t>
      </w:r>
      <w:proofErr w:type="spellStart"/>
      <w:r w:rsidRPr="0031038D">
        <w:rPr>
          <w:rFonts w:ascii="Tahoma" w:hAnsi="Tahoma" w:cs="Tahoma"/>
          <w:i/>
          <w:sz w:val="18"/>
          <w:szCs w:val="18"/>
        </w:rPr>
        <w:t>především</w:t>
      </w:r>
      <w:proofErr w:type="spellEnd"/>
      <w:r w:rsidRPr="0031038D">
        <w:rPr>
          <w:rFonts w:ascii="Tahoma" w:hAnsi="Tahoma" w:cs="Tahoma"/>
          <w:i/>
          <w:sz w:val="18"/>
          <w:szCs w:val="18"/>
        </w:rPr>
        <w:t xml:space="preserve"> u osob nad 65 let. Do indikátorů </w:t>
      </w:r>
      <w:proofErr w:type="spellStart"/>
      <w:r w:rsidRPr="0031038D">
        <w:rPr>
          <w:rFonts w:ascii="Tahoma" w:hAnsi="Tahoma" w:cs="Tahoma"/>
          <w:i/>
          <w:sz w:val="18"/>
          <w:szCs w:val="18"/>
        </w:rPr>
        <w:t>nicméne</w:t>
      </w:r>
      <w:proofErr w:type="spellEnd"/>
      <w:r w:rsidRPr="0031038D">
        <w:rPr>
          <w:rFonts w:ascii="Tahoma" w:hAnsi="Tahoma" w:cs="Tahoma"/>
          <w:i/>
          <w:sz w:val="18"/>
          <w:szCs w:val="18"/>
        </w:rPr>
        <w:t xml:space="preserve">̌ budeme </w:t>
      </w:r>
      <w:proofErr w:type="spellStart"/>
      <w:r w:rsidRPr="0031038D">
        <w:rPr>
          <w:rFonts w:ascii="Tahoma" w:hAnsi="Tahoma" w:cs="Tahoma"/>
          <w:i/>
          <w:sz w:val="18"/>
          <w:szCs w:val="18"/>
        </w:rPr>
        <w:t>započítávat</w:t>
      </w:r>
      <w:proofErr w:type="spellEnd"/>
      <w:r w:rsidRPr="0031038D">
        <w:rPr>
          <w:rFonts w:ascii="Tahoma" w:hAnsi="Tahoma" w:cs="Tahoma"/>
          <w:i/>
          <w:sz w:val="18"/>
          <w:szCs w:val="18"/>
        </w:rPr>
        <w:t xml:space="preserve"> pouze osoby mladší </w:t>
      </w:r>
      <w:proofErr w:type="gramStart"/>
      <w:r w:rsidRPr="0031038D">
        <w:rPr>
          <w:rFonts w:ascii="Tahoma" w:hAnsi="Tahoma" w:cs="Tahoma"/>
          <w:i/>
          <w:sz w:val="18"/>
          <w:szCs w:val="18"/>
        </w:rPr>
        <w:t>65ti</w:t>
      </w:r>
      <w:proofErr w:type="gramEnd"/>
      <w:r w:rsidRPr="0031038D">
        <w:rPr>
          <w:rFonts w:ascii="Tahoma" w:hAnsi="Tahoma" w:cs="Tahoma"/>
          <w:i/>
          <w:sz w:val="18"/>
          <w:szCs w:val="18"/>
        </w:rPr>
        <w:t xml:space="preserve"> let. V celkovém </w:t>
      </w:r>
      <w:proofErr w:type="spellStart"/>
      <w:r w:rsidRPr="0031038D">
        <w:rPr>
          <w:rFonts w:ascii="Tahoma" w:hAnsi="Tahoma" w:cs="Tahoma"/>
          <w:i/>
          <w:sz w:val="18"/>
          <w:szCs w:val="18"/>
        </w:rPr>
        <w:t>počtu</w:t>
      </w:r>
      <w:proofErr w:type="spellEnd"/>
      <w:r w:rsidRPr="0031038D">
        <w:rPr>
          <w:rFonts w:ascii="Tahoma" w:hAnsi="Tahoma" w:cs="Tahoma"/>
          <w:i/>
          <w:sz w:val="18"/>
          <w:szCs w:val="18"/>
        </w:rPr>
        <w:t xml:space="preserve"> takto budeme </w:t>
      </w:r>
      <w:proofErr w:type="spellStart"/>
      <w:r w:rsidRPr="0031038D">
        <w:rPr>
          <w:rFonts w:ascii="Tahoma" w:hAnsi="Tahoma" w:cs="Tahoma"/>
          <w:i/>
          <w:sz w:val="18"/>
          <w:szCs w:val="18"/>
        </w:rPr>
        <w:t>řešit</w:t>
      </w:r>
      <w:proofErr w:type="spellEnd"/>
      <w:r w:rsidRPr="0031038D">
        <w:rPr>
          <w:rFonts w:ascii="Tahoma" w:hAnsi="Tahoma" w:cs="Tahoma"/>
          <w:i/>
          <w:sz w:val="18"/>
          <w:szCs w:val="18"/>
        </w:rPr>
        <w:t xml:space="preserve"> ubytování cca 24 zletilých osob. </w:t>
      </w:r>
    </w:p>
  </w:footnote>
  <w:footnote w:id="3">
    <w:p w14:paraId="2F28A1FE" w14:textId="65DF7E56" w:rsidR="00420532" w:rsidRPr="0031038D" w:rsidRDefault="00420532" w:rsidP="00040058">
      <w:pPr>
        <w:pStyle w:val="Textpoznpodarou"/>
        <w:rPr>
          <w:rFonts w:ascii="Tahoma" w:hAnsi="Tahoma" w:cs="Tahoma"/>
          <w:sz w:val="18"/>
          <w:szCs w:val="18"/>
        </w:rPr>
      </w:pPr>
      <w:r w:rsidRPr="0031038D">
        <w:rPr>
          <w:rStyle w:val="Znakapoznpodarou"/>
          <w:rFonts w:ascii="Tahoma" w:hAnsi="Tahoma" w:cs="Tahoma"/>
          <w:sz w:val="18"/>
          <w:szCs w:val="18"/>
        </w:rPr>
        <w:footnoteRef/>
      </w:r>
      <w:r w:rsidRPr="0031038D">
        <w:rPr>
          <w:rFonts w:ascii="Tahoma" w:hAnsi="Tahoma" w:cs="Tahoma"/>
          <w:sz w:val="18"/>
          <w:szCs w:val="18"/>
        </w:rPr>
        <w:t xml:space="preserve"> Metody evaluace jsou detailně popsány také v dokumentech: </w:t>
      </w:r>
      <w:r w:rsidRPr="0031038D">
        <w:rPr>
          <w:rFonts w:ascii="Tahoma" w:hAnsi="Tahoma" w:cs="Tahoma"/>
          <w:i/>
          <w:sz w:val="18"/>
          <w:szCs w:val="18"/>
        </w:rPr>
        <w:t xml:space="preserve">Evaluační plán </w:t>
      </w:r>
      <w:r w:rsidRPr="0031038D">
        <w:rPr>
          <w:rFonts w:ascii="Tahoma" w:hAnsi="Tahoma" w:cs="Tahoma"/>
          <w:sz w:val="18"/>
          <w:szCs w:val="18"/>
        </w:rPr>
        <w:t xml:space="preserve">a </w:t>
      </w:r>
      <w:r w:rsidRPr="0031038D">
        <w:rPr>
          <w:rFonts w:ascii="Tahoma" w:hAnsi="Tahoma" w:cs="Tahoma"/>
          <w:i/>
          <w:sz w:val="18"/>
          <w:szCs w:val="18"/>
        </w:rPr>
        <w:t>Metodika průběžné evaluace</w:t>
      </w:r>
      <w:r w:rsidRPr="0031038D">
        <w:rPr>
          <w:rFonts w:ascii="Tahoma" w:hAnsi="Tahoma" w:cs="Tahoma"/>
          <w:sz w:val="18"/>
          <w:szCs w:val="18"/>
        </w:rPr>
        <w:t xml:space="preserve"> viz zde:</w:t>
      </w:r>
      <w:hyperlink r:id="rId2" w:history="1">
        <w:r w:rsidRPr="00AF57D8">
          <w:rPr>
            <w:rStyle w:val="Hypertextovodkaz"/>
            <w:rFonts w:ascii="Tahoma" w:hAnsi="Tahoma" w:cs="Tahoma"/>
            <w:sz w:val="18"/>
            <w:szCs w:val="18"/>
          </w:rPr>
          <w:t>http://www.velke-hamry.cz/o-meste/projekty-mpsv-a-esf/pilotni-overovani-systemu-socialniho-bydleni/dokumenty/</w:t>
        </w:r>
      </w:hyperlink>
    </w:p>
  </w:footnote>
  <w:footnote w:id="4">
    <w:p w14:paraId="523D1F93" w14:textId="77777777" w:rsidR="00420532" w:rsidRPr="0031038D" w:rsidRDefault="00420532" w:rsidP="009531D0">
      <w:pPr>
        <w:pStyle w:val="Textpoznpodarou"/>
        <w:spacing w:before="0" w:after="0" w:line="240" w:lineRule="auto"/>
        <w:rPr>
          <w:rFonts w:ascii="Tahoma" w:hAnsi="Tahoma" w:cs="Tahoma"/>
          <w:sz w:val="18"/>
          <w:szCs w:val="18"/>
        </w:rPr>
      </w:pPr>
      <w:r w:rsidRPr="0031038D">
        <w:rPr>
          <w:rStyle w:val="Znakapoznpodarou"/>
          <w:rFonts w:ascii="Tahoma" w:hAnsi="Tahoma" w:cs="Tahoma"/>
          <w:sz w:val="18"/>
          <w:szCs w:val="18"/>
        </w:rPr>
        <w:footnoteRef/>
      </w:r>
      <w:r w:rsidRPr="0031038D">
        <w:rPr>
          <w:rFonts w:ascii="Tahoma" w:hAnsi="Tahoma" w:cs="Tahoma"/>
          <w:sz w:val="18"/>
          <w:szCs w:val="18"/>
        </w:rPr>
        <w:t xml:space="preserve"> Jedná se o osoby s intenzivní podporou sociálního pracovníka v rozsahu </w:t>
      </w:r>
      <w:r w:rsidRPr="0031038D">
        <w:rPr>
          <w:rFonts w:ascii="Tahoma" w:hAnsi="Tahoma" w:cs="Tahoma"/>
          <w:sz w:val="18"/>
          <w:szCs w:val="18"/>
          <w:u w:val="single"/>
        </w:rPr>
        <w:t>vyšším než 40 hodin</w:t>
      </w:r>
      <w:r w:rsidRPr="0031038D">
        <w:rPr>
          <w:rFonts w:ascii="Tahoma" w:hAnsi="Tahoma" w:cs="Tahoma"/>
          <w:sz w:val="18"/>
          <w:szCs w:val="18"/>
        </w:rPr>
        <w:t>.</w:t>
      </w:r>
    </w:p>
  </w:footnote>
  <w:footnote w:id="5">
    <w:p w14:paraId="0DF1284A" w14:textId="77777777" w:rsidR="00420532" w:rsidRPr="0031038D" w:rsidRDefault="00420532" w:rsidP="009531D0">
      <w:pPr>
        <w:pStyle w:val="Textpoznpodarou"/>
        <w:spacing w:before="0" w:after="0" w:line="240" w:lineRule="auto"/>
        <w:rPr>
          <w:rFonts w:ascii="Tahoma" w:hAnsi="Tahoma" w:cs="Tahoma"/>
          <w:sz w:val="18"/>
          <w:szCs w:val="18"/>
        </w:rPr>
      </w:pPr>
      <w:r w:rsidRPr="0031038D">
        <w:rPr>
          <w:rStyle w:val="Znakapoznpodarou"/>
          <w:rFonts w:ascii="Tahoma" w:hAnsi="Tahoma" w:cs="Tahoma"/>
          <w:sz w:val="18"/>
          <w:szCs w:val="18"/>
        </w:rPr>
        <w:footnoteRef/>
      </w:r>
      <w:r w:rsidRPr="0031038D">
        <w:rPr>
          <w:rFonts w:ascii="Tahoma" w:hAnsi="Tahoma" w:cs="Tahoma"/>
          <w:sz w:val="18"/>
          <w:szCs w:val="18"/>
        </w:rPr>
        <w:t xml:space="preserve"> Jedná se o osoby, kterým bude poskytnuta podpora v rámci prevence v rozsahu </w:t>
      </w:r>
      <w:r w:rsidRPr="0031038D">
        <w:rPr>
          <w:rFonts w:ascii="Tahoma" w:hAnsi="Tahoma" w:cs="Tahoma"/>
          <w:sz w:val="18"/>
          <w:szCs w:val="18"/>
          <w:u w:val="single"/>
        </w:rPr>
        <w:t>menším než 40 hodin.</w:t>
      </w:r>
    </w:p>
  </w:footnote>
  <w:footnote w:id="6">
    <w:p w14:paraId="2457B92B" w14:textId="2ABC0263" w:rsidR="00420532" w:rsidRPr="0031038D" w:rsidRDefault="00420532">
      <w:pPr>
        <w:pStyle w:val="Textpoznpodarou"/>
        <w:rPr>
          <w:rFonts w:ascii="Tahoma" w:hAnsi="Tahoma" w:cs="Tahoma"/>
          <w:sz w:val="18"/>
          <w:szCs w:val="18"/>
        </w:rPr>
      </w:pPr>
      <w:r w:rsidRPr="0031038D">
        <w:rPr>
          <w:rStyle w:val="Znakapoznpodarou"/>
          <w:rFonts w:ascii="Tahoma" w:hAnsi="Tahoma" w:cs="Tahoma"/>
          <w:sz w:val="18"/>
          <w:szCs w:val="18"/>
        </w:rPr>
        <w:footnoteRef/>
      </w:r>
      <w:r w:rsidRPr="0031038D">
        <w:rPr>
          <w:rFonts w:ascii="Tahoma" w:hAnsi="Tahoma" w:cs="Tahoma"/>
          <w:sz w:val="18"/>
          <w:szCs w:val="18"/>
        </w:rPr>
        <w:t xml:space="preserve"> K dispozici zde </w:t>
      </w:r>
      <w:hyperlink r:id="rId3" w:history="1">
        <w:r w:rsidRPr="0031038D">
          <w:rPr>
            <w:rStyle w:val="Hypertextovodkaz"/>
            <w:rFonts w:ascii="Tahoma" w:hAnsi="Tahoma" w:cs="Tahoma"/>
            <w:sz w:val="18"/>
            <w:szCs w:val="18"/>
          </w:rPr>
          <w:t>http://www.velke-hamry.cz/o-meste/projekty-mpsv-a-esf/pilotni-overovani-systemu-socialniho-bydleni/dokumenty/</w:t>
        </w:r>
      </w:hyperlink>
      <w:r w:rsidRPr="0031038D">
        <w:rPr>
          <w:rFonts w:ascii="Tahoma" w:hAnsi="Tahoma" w:cs="Tahoma"/>
          <w:sz w:val="18"/>
          <w:szCs w:val="18"/>
        </w:rPr>
        <w:t xml:space="preserve"> </w:t>
      </w:r>
    </w:p>
  </w:footnote>
  <w:footnote w:id="7">
    <w:p w14:paraId="45CAA004" w14:textId="080AEFB9" w:rsidR="00420532" w:rsidRPr="0031038D" w:rsidRDefault="00420532">
      <w:pPr>
        <w:pStyle w:val="Textpoznpodarou"/>
        <w:rPr>
          <w:rFonts w:ascii="Tahoma" w:hAnsi="Tahoma" w:cs="Tahoma"/>
          <w:sz w:val="18"/>
          <w:szCs w:val="18"/>
        </w:rPr>
      </w:pPr>
      <w:r w:rsidRPr="0031038D">
        <w:rPr>
          <w:rStyle w:val="Znakapoznpodarou"/>
          <w:rFonts w:ascii="Tahoma" w:hAnsi="Tahoma" w:cs="Tahoma"/>
          <w:sz w:val="18"/>
          <w:szCs w:val="18"/>
        </w:rPr>
        <w:footnoteRef/>
      </w:r>
      <w:r w:rsidRPr="0031038D">
        <w:rPr>
          <w:rFonts w:ascii="Tahoma" w:hAnsi="Tahoma" w:cs="Tahoma"/>
          <w:sz w:val="18"/>
          <w:szCs w:val="18"/>
        </w:rPr>
        <w:t xml:space="preserve"> </w:t>
      </w:r>
      <w:hyperlink r:id="rId4" w:history="1">
        <w:r w:rsidRPr="0031038D">
          <w:rPr>
            <w:rStyle w:val="Hypertextovodkaz"/>
            <w:rFonts w:ascii="Tahoma" w:hAnsi="Tahoma" w:cs="Tahoma"/>
            <w:sz w:val="18"/>
            <w:szCs w:val="18"/>
          </w:rPr>
          <w:t>https://www.feantsa.org/download/en-16822651433655843804.pdf</w:t>
        </w:r>
      </w:hyperlink>
      <w:r w:rsidRPr="0031038D">
        <w:rPr>
          <w:rFonts w:ascii="Tahoma" w:hAnsi="Tahoma" w:cs="Tahoma"/>
          <w:sz w:val="18"/>
          <w:szCs w:val="18"/>
        </w:rPr>
        <w:t xml:space="preserve"> </w:t>
      </w:r>
    </w:p>
  </w:footnote>
  <w:footnote w:id="8">
    <w:p w14:paraId="445B151F" w14:textId="77777777" w:rsidR="00420532" w:rsidRPr="0031038D" w:rsidRDefault="00420532" w:rsidP="00E340F4">
      <w:pPr>
        <w:spacing w:before="0" w:after="60"/>
        <w:rPr>
          <w:rFonts w:ascii="Tahoma" w:hAnsi="Tahoma" w:cs="Tahoma"/>
          <w:sz w:val="18"/>
          <w:szCs w:val="18"/>
        </w:rPr>
      </w:pPr>
      <w:r w:rsidRPr="0031038D">
        <w:rPr>
          <w:rStyle w:val="Znakapoznpodarou"/>
          <w:rFonts w:ascii="Tahoma" w:hAnsi="Tahoma" w:cs="Tahoma"/>
          <w:sz w:val="18"/>
          <w:szCs w:val="18"/>
        </w:rPr>
        <w:footnoteRef/>
      </w:r>
      <w:r w:rsidRPr="0031038D">
        <w:rPr>
          <w:rFonts w:ascii="Tahoma" w:hAnsi="Tahoma" w:cs="Tahoma"/>
          <w:sz w:val="18"/>
          <w:szCs w:val="18"/>
        </w:rPr>
        <w:t xml:space="preserve"> Jestliže není uvedeno jinak, tak uvedená procenta v rámci určitých otázek nezahrnují ty respondenty, kteří otázku nezodpověděli. Jestliže součet procent v některých případech nedosahuje 100 %, je to dáno zaokrouhlením při součtu. </w:t>
      </w:r>
    </w:p>
    <w:p w14:paraId="75461F6C" w14:textId="77777777" w:rsidR="00420532" w:rsidRPr="0031038D" w:rsidRDefault="00420532" w:rsidP="004C10F8">
      <w:pPr>
        <w:pStyle w:val="Textpoznpodarou"/>
        <w:rPr>
          <w:rFonts w:ascii="Tahoma" w:hAnsi="Tahoma" w:cs="Tahoma"/>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C2843" w14:textId="77777777" w:rsidR="00420532" w:rsidRDefault="00420532" w:rsidP="00BC1917">
    <w:pPr>
      <w:pStyle w:val="Zhlav"/>
    </w:pPr>
    <w:r w:rsidRPr="00E17F05">
      <w:rPr>
        <w:rFonts w:ascii="Times New Roman" w:hAnsi="Times New Roman" w:cs="Times New Roman"/>
        <w:noProof/>
        <w:color w:val="000000"/>
        <w:lang w:eastAsia="cs-CZ"/>
      </w:rPr>
      <w:drawing>
        <wp:inline distT="0" distB="0" distL="0" distR="0" wp14:anchorId="0234B69D" wp14:editId="3B4E5058">
          <wp:extent cx="2259741" cy="468705"/>
          <wp:effectExtent l="0" t="0" r="127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724" cy="493591"/>
                  </a:xfrm>
                  <a:prstGeom prst="rect">
                    <a:avLst/>
                  </a:prstGeom>
                  <a:noFill/>
                  <a:ln>
                    <a:noFill/>
                  </a:ln>
                </pic:spPr>
              </pic:pic>
            </a:graphicData>
          </a:graphic>
        </wp:inline>
      </w:drawing>
    </w:r>
    <w:r>
      <w:tab/>
    </w:r>
    <w:r>
      <w:tab/>
    </w:r>
    <w:r>
      <w:rPr>
        <w:noProof/>
        <w:lang w:eastAsia="cs-CZ"/>
      </w:rPr>
      <w:drawing>
        <wp:inline distT="0" distB="0" distL="0" distR="0" wp14:anchorId="466D195C" wp14:editId="6272C3A6">
          <wp:extent cx="712182" cy="356326"/>
          <wp:effectExtent l="0" t="0" r="0" b="0"/>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28242" cy="36436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49F82" w14:textId="02404C99" w:rsidR="00420532" w:rsidRDefault="00420532" w:rsidP="00BC1917">
    <w:pPr>
      <w:pStyle w:val="Zhlav"/>
    </w:pPr>
    <w:r w:rsidRPr="00E17F05">
      <w:rPr>
        <w:rFonts w:ascii="Times New Roman" w:hAnsi="Times New Roman" w:cs="Times New Roman"/>
        <w:noProof/>
        <w:color w:val="000000"/>
        <w:lang w:eastAsia="cs-CZ"/>
      </w:rPr>
      <w:drawing>
        <wp:inline distT="0" distB="0" distL="0" distR="0" wp14:anchorId="75F381D3" wp14:editId="19C880A7">
          <wp:extent cx="2259741" cy="468705"/>
          <wp:effectExtent l="0" t="0" r="127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724" cy="493591"/>
                  </a:xfrm>
                  <a:prstGeom prst="rect">
                    <a:avLst/>
                  </a:prstGeom>
                  <a:noFill/>
                  <a:ln>
                    <a:noFill/>
                  </a:ln>
                </pic:spPr>
              </pic:pic>
            </a:graphicData>
          </a:graphic>
        </wp:inline>
      </w:drawing>
    </w:r>
    <w:r>
      <w:tab/>
    </w:r>
    <w:r>
      <w:tab/>
    </w:r>
    <w:r>
      <w:rPr>
        <w:noProof/>
        <w:lang w:eastAsia="cs-CZ"/>
      </w:rPr>
      <w:drawing>
        <wp:inline distT="0" distB="0" distL="0" distR="0" wp14:anchorId="77C74C57" wp14:editId="33C89FBE">
          <wp:extent cx="712182" cy="356326"/>
          <wp:effectExtent l="0" t="0" r="0" b="0"/>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28242" cy="3643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BB0"/>
    <w:multiLevelType w:val="hybridMultilevel"/>
    <w:tmpl w:val="238C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1005B"/>
    <w:multiLevelType w:val="hybridMultilevel"/>
    <w:tmpl w:val="807E04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2F5D33"/>
    <w:multiLevelType w:val="hybridMultilevel"/>
    <w:tmpl w:val="7764B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A435BA"/>
    <w:multiLevelType w:val="hybridMultilevel"/>
    <w:tmpl w:val="94C4A1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nsid w:val="22BF3624"/>
    <w:multiLevelType w:val="hybridMultilevel"/>
    <w:tmpl w:val="62C24AD8"/>
    <w:lvl w:ilvl="0" w:tplc="0409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DB09E6"/>
    <w:multiLevelType w:val="hybridMultilevel"/>
    <w:tmpl w:val="9550B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7C203B"/>
    <w:multiLevelType w:val="hybridMultilevel"/>
    <w:tmpl w:val="611618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7F20372"/>
    <w:multiLevelType w:val="hybridMultilevel"/>
    <w:tmpl w:val="BDB68284"/>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423D551A"/>
    <w:multiLevelType w:val="multilevel"/>
    <w:tmpl w:val="16CCFE54"/>
    <w:lvl w:ilvl="0">
      <w:start w:val="1"/>
      <w:numFmt w:val="decimal"/>
      <w:pStyle w:val="Nadpis1"/>
      <w:lvlText w:val="%1."/>
      <w:lvlJc w:val="left"/>
      <w:pPr>
        <w:ind w:left="502" w:hanging="360"/>
      </w:pPr>
    </w:lvl>
    <w:lvl w:ilvl="1">
      <w:start w:val="1"/>
      <w:numFmt w:val="decimal"/>
      <w:pStyle w:val="Nadpis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nsid w:val="4A456BF3"/>
    <w:multiLevelType w:val="hybridMultilevel"/>
    <w:tmpl w:val="2878C8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12A08F0"/>
    <w:multiLevelType w:val="hybridMultilevel"/>
    <w:tmpl w:val="C57EF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B214685"/>
    <w:multiLevelType w:val="hybridMultilevel"/>
    <w:tmpl w:val="23C6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117D9F"/>
    <w:multiLevelType w:val="hybridMultilevel"/>
    <w:tmpl w:val="2CF6631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7882114"/>
    <w:multiLevelType w:val="hybridMultilevel"/>
    <w:tmpl w:val="6A000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B916A01"/>
    <w:multiLevelType w:val="hybridMultilevel"/>
    <w:tmpl w:val="A62C84B6"/>
    <w:lvl w:ilvl="0" w:tplc="303823D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BA65AA4"/>
    <w:multiLevelType w:val="hybridMultilevel"/>
    <w:tmpl w:val="F6281C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D4D3ED6"/>
    <w:multiLevelType w:val="hybridMultilevel"/>
    <w:tmpl w:val="215881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11"/>
  </w:num>
  <w:num w:numId="6">
    <w:abstractNumId w:val="12"/>
  </w:num>
  <w:num w:numId="7">
    <w:abstractNumId w:val="14"/>
  </w:num>
  <w:num w:numId="8">
    <w:abstractNumId w:val="1"/>
  </w:num>
  <w:num w:numId="9">
    <w:abstractNumId w:val="6"/>
  </w:num>
  <w:num w:numId="10">
    <w:abstractNumId w:val="7"/>
  </w:num>
  <w:num w:numId="11">
    <w:abstractNumId w:val="5"/>
  </w:num>
  <w:num w:numId="12">
    <w:abstractNumId w:val="2"/>
  </w:num>
  <w:num w:numId="13">
    <w:abstractNumId w:val="15"/>
  </w:num>
  <w:num w:numId="14">
    <w:abstractNumId w:val="13"/>
  </w:num>
  <w:num w:numId="15">
    <w:abstractNumId w:val="9"/>
  </w:num>
  <w:num w:numId="16">
    <w:abstractNumId w:val="16"/>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2F"/>
    <w:rsid w:val="000024D7"/>
    <w:rsid w:val="0001126B"/>
    <w:rsid w:val="0001544E"/>
    <w:rsid w:val="00017A8B"/>
    <w:rsid w:val="00024B28"/>
    <w:rsid w:val="00031A5B"/>
    <w:rsid w:val="0003219D"/>
    <w:rsid w:val="00035C83"/>
    <w:rsid w:val="0003778E"/>
    <w:rsid w:val="00040058"/>
    <w:rsid w:val="000533A4"/>
    <w:rsid w:val="00053527"/>
    <w:rsid w:val="000612FE"/>
    <w:rsid w:val="00070F90"/>
    <w:rsid w:val="00071C91"/>
    <w:rsid w:val="00073ACF"/>
    <w:rsid w:val="000865D7"/>
    <w:rsid w:val="000A2859"/>
    <w:rsid w:val="000A2B1A"/>
    <w:rsid w:val="000A31E3"/>
    <w:rsid w:val="000A6660"/>
    <w:rsid w:val="000B3D53"/>
    <w:rsid w:val="000C747B"/>
    <w:rsid w:val="000C748F"/>
    <w:rsid w:val="000D44B3"/>
    <w:rsid w:val="000D4624"/>
    <w:rsid w:val="000D736A"/>
    <w:rsid w:val="000D7DA8"/>
    <w:rsid w:val="000E1DA8"/>
    <w:rsid w:val="000E5205"/>
    <w:rsid w:val="000F35D9"/>
    <w:rsid w:val="000F4C6F"/>
    <w:rsid w:val="000F59B2"/>
    <w:rsid w:val="001049A1"/>
    <w:rsid w:val="00106DC3"/>
    <w:rsid w:val="00110DFF"/>
    <w:rsid w:val="00132A2A"/>
    <w:rsid w:val="00132BE2"/>
    <w:rsid w:val="00136CA8"/>
    <w:rsid w:val="00141B39"/>
    <w:rsid w:val="00143B23"/>
    <w:rsid w:val="00150CEE"/>
    <w:rsid w:val="00153370"/>
    <w:rsid w:val="00155733"/>
    <w:rsid w:val="00160DF8"/>
    <w:rsid w:val="00162703"/>
    <w:rsid w:val="001656C3"/>
    <w:rsid w:val="00174515"/>
    <w:rsid w:val="00175728"/>
    <w:rsid w:val="00177561"/>
    <w:rsid w:val="0018138A"/>
    <w:rsid w:val="00184E34"/>
    <w:rsid w:val="00187BF4"/>
    <w:rsid w:val="00191F19"/>
    <w:rsid w:val="0019377F"/>
    <w:rsid w:val="001955D2"/>
    <w:rsid w:val="001A3249"/>
    <w:rsid w:val="001A5681"/>
    <w:rsid w:val="001A5A92"/>
    <w:rsid w:val="001C4BA5"/>
    <w:rsid w:val="001C4F81"/>
    <w:rsid w:val="001C7AA7"/>
    <w:rsid w:val="001D7FD4"/>
    <w:rsid w:val="001E3568"/>
    <w:rsid w:val="001E4932"/>
    <w:rsid w:val="001E75B9"/>
    <w:rsid w:val="001F0A36"/>
    <w:rsid w:val="001F1CF9"/>
    <w:rsid w:val="001F21AA"/>
    <w:rsid w:val="001F6625"/>
    <w:rsid w:val="00202A11"/>
    <w:rsid w:val="00204A17"/>
    <w:rsid w:val="00212FD7"/>
    <w:rsid w:val="002138F9"/>
    <w:rsid w:val="002212A8"/>
    <w:rsid w:val="00221309"/>
    <w:rsid w:val="0022516E"/>
    <w:rsid w:val="00225B78"/>
    <w:rsid w:val="00231F30"/>
    <w:rsid w:val="002403FF"/>
    <w:rsid w:val="00240658"/>
    <w:rsid w:val="00247C54"/>
    <w:rsid w:val="00251CCA"/>
    <w:rsid w:val="002608C8"/>
    <w:rsid w:val="00265201"/>
    <w:rsid w:val="00266211"/>
    <w:rsid w:val="00266899"/>
    <w:rsid w:val="00271551"/>
    <w:rsid w:val="00293214"/>
    <w:rsid w:val="002A03EE"/>
    <w:rsid w:val="002B01AC"/>
    <w:rsid w:val="002B4913"/>
    <w:rsid w:val="002B60FF"/>
    <w:rsid w:val="002C5123"/>
    <w:rsid w:val="002D148D"/>
    <w:rsid w:val="002D1E92"/>
    <w:rsid w:val="002D428A"/>
    <w:rsid w:val="002E0878"/>
    <w:rsid w:val="002E3529"/>
    <w:rsid w:val="002E461F"/>
    <w:rsid w:val="002E6970"/>
    <w:rsid w:val="002F2809"/>
    <w:rsid w:val="002F577C"/>
    <w:rsid w:val="002F66AF"/>
    <w:rsid w:val="00301BA9"/>
    <w:rsid w:val="00301E4F"/>
    <w:rsid w:val="0030348D"/>
    <w:rsid w:val="00304D25"/>
    <w:rsid w:val="00305EF5"/>
    <w:rsid w:val="003073D5"/>
    <w:rsid w:val="003075E5"/>
    <w:rsid w:val="0031038D"/>
    <w:rsid w:val="003122A0"/>
    <w:rsid w:val="003273E1"/>
    <w:rsid w:val="00337A92"/>
    <w:rsid w:val="00340313"/>
    <w:rsid w:val="00340DCA"/>
    <w:rsid w:val="00354AD2"/>
    <w:rsid w:val="003575C1"/>
    <w:rsid w:val="00357AD6"/>
    <w:rsid w:val="003623D5"/>
    <w:rsid w:val="003629A4"/>
    <w:rsid w:val="00363B45"/>
    <w:rsid w:val="0036408A"/>
    <w:rsid w:val="003748EC"/>
    <w:rsid w:val="003763E0"/>
    <w:rsid w:val="00384AF6"/>
    <w:rsid w:val="003868B7"/>
    <w:rsid w:val="0038756F"/>
    <w:rsid w:val="00391CC8"/>
    <w:rsid w:val="003962FE"/>
    <w:rsid w:val="00396555"/>
    <w:rsid w:val="003A2C31"/>
    <w:rsid w:val="003A41DB"/>
    <w:rsid w:val="003B1B46"/>
    <w:rsid w:val="003B6373"/>
    <w:rsid w:val="003C3592"/>
    <w:rsid w:val="003C4EF6"/>
    <w:rsid w:val="003D0F63"/>
    <w:rsid w:val="003D4517"/>
    <w:rsid w:val="003D7258"/>
    <w:rsid w:val="003E434D"/>
    <w:rsid w:val="003E5CA5"/>
    <w:rsid w:val="003E7604"/>
    <w:rsid w:val="003F19F9"/>
    <w:rsid w:val="003F2FE5"/>
    <w:rsid w:val="003F5925"/>
    <w:rsid w:val="004020AA"/>
    <w:rsid w:val="00407765"/>
    <w:rsid w:val="004120C2"/>
    <w:rsid w:val="00417455"/>
    <w:rsid w:val="00417DAD"/>
    <w:rsid w:val="00420019"/>
    <w:rsid w:val="004202B3"/>
    <w:rsid w:val="00420532"/>
    <w:rsid w:val="00423C50"/>
    <w:rsid w:val="004311F4"/>
    <w:rsid w:val="00432057"/>
    <w:rsid w:val="00433505"/>
    <w:rsid w:val="004345D9"/>
    <w:rsid w:val="00436125"/>
    <w:rsid w:val="00442DB4"/>
    <w:rsid w:val="0044462C"/>
    <w:rsid w:val="0044545B"/>
    <w:rsid w:val="00447166"/>
    <w:rsid w:val="00447B28"/>
    <w:rsid w:val="004514D3"/>
    <w:rsid w:val="00456EAF"/>
    <w:rsid w:val="00460C45"/>
    <w:rsid w:val="00461289"/>
    <w:rsid w:val="00462263"/>
    <w:rsid w:val="004635CF"/>
    <w:rsid w:val="004637CD"/>
    <w:rsid w:val="00471B25"/>
    <w:rsid w:val="00473ABB"/>
    <w:rsid w:val="00475E01"/>
    <w:rsid w:val="004774CE"/>
    <w:rsid w:val="00477C5C"/>
    <w:rsid w:val="004824FB"/>
    <w:rsid w:val="00484C42"/>
    <w:rsid w:val="00486D13"/>
    <w:rsid w:val="0048738A"/>
    <w:rsid w:val="0049156E"/>
    <w:rsid w:val="00492C7D"/>
    <w:rsid w:val="00495ED1"/>
    <w:rsid w:val="00495F90"/>
    <w:rsid w:val="004968C2"/>
    <w:rsid w:val="004A44CE"/>
    <w:rsid w:val="004B1C49"/>
    <w:rsid w:val="004C10F8"/>
    <w:rsid w:val="004C2896"/>
    <w:rsid w:val="004C4E2C"/>
    <w:rsid w:val="004C6A63"/>
    <w:rsid w:val="004D13B5"/>
    <w:rsid w:val="004D198D"/>
    <w:rsid w:val="004D4C2A"/>
    <w:rsid w:val="004D5C2F"/>
    <w:rsid w:val="004D6944"/>
    <w:rsid w:val="004D7A9C"/>
    <w:rsid w:val="004E0C26"/>
    <w:rsid w:val="004E13EB"/>
    <w:rsid w:val="004E1B6E"/>
    <w:rsid w:val="004E764A"/>
    <w:rsid w:val="004F03CB"/>
    <w:rsid w:val="004F078E"/>
    <w:rsid w:val="004F1E1F"/>
    <w:rsid w:val="004F3B41"/>
    <w:rsid w:val="004F63C0"/>
    <w:rsid w:val="004F6CE6"/>
    <w:rsid w:val="0050352B"/>
    <w:rsid w:val="00504130"/>
    <w:rsid w:val="00504647"/>
    <w:rsid w:val="00511B0A"/>
    <w:rsid w:val="00516087"/>
    <w:rsid w:val="00516C52"/>
    <w:rsid w:val="00522C5D"/>
    <w:rsid w:val="00523860"/>
    <w:rsid w:val="00530028"/>
    <w:rsid w:val="005319E9"/>
    <w:rsid w:val="005344ED"/>
    <w:rsid w:val="00535D2C"/>
    <w:rsid w:val="005365E0"/>
    <w:rsid w:val="00537DCD"/>
    <w:rsid w:val="00550E1F"/>
    <w:rsid w:val="00555C2E"/>
    <w:rsid w:val="00561F72"/>
    <w:rsid w:val="0056524F"/>
    <w:rsid w:val="00565979"/>
    <w:rsid w:val="00567CAF"/>
    <w:rsid w:val="00572900"/>
    <w:rsid w:val="005827D1"/>
    <w:rsid w:val="005872F0"/>
    <w:rsid w:val="00590B25"/>
    <w:rsid w:val="00595951"/>
    <w:rsid w:val="005A2DA7"/>
    <w:rsid w:val="005A4FCA"/>
    <w:rsid w:val="005A6B6F"/>
    <w:rsid w:val="005C5A2F"/>
    <w:rsid w:val="005D0A4B"/>
    <w:rsid w:val="005D3208"/>
    <w:rsid w:val="005D3D05"/>
    <w:rsid w:val="005D3E08"/>
    <w:rsid w:val="005E02AF"/>
    <w:rsid w:val="005E4136"/>
    <w:rsid w:val="005E723A"/>
    <w:rsid w:val="005F4221"/>
    <w:rsid w:val="005F5F7C"/>
    <w:rsid w:val="005F7D53"/>
    <w:rsid w:val="00603334"/>
    <w:rsid w:val="00603367"/>
    <w:rsid w:val="00603550"/>
    <w:rsid w:val="00603A26"/>
    <w:rsid w:val="0060707A"/>
    <w:rsid w:val="006071F5"/>
    <w:rsid w:val="006168A4"/>
    <w:rsid w:val="00620B7D"/>
    <w:rsid w:val="00621959"/>
    <w:rsid w:val="00622BEC"/>
    <w:rsid w:val="00625932"/>
    <w:rsid w:val="00625E6F"/>
    <w:rsid w:val="006267D9"/>
    <w:rsid w:val="006311F2"/>
    <w:rsid w:val="0063276C"/>
    <w:rsid w:val="006338A9"/>
    <w:rsid w:val="0063476B"/>
    <w:rsid w:val="006354AE"/>
    <w:rsid w:val="00640D75"/>
    <w:rsid w:val="00640E77"/>
    <w:rsid w:val="00645770"/>
    <w:rsid w:val="006533C2"/>
    <w:rsid w:val="00654814"/>
    <w:rsid w:val="00654CFF"/>
    <w:rsid w:val="0066327F"/>
    <w:rsid w:val="00664DB4"/>
    <w:rsid w:val="00664E85"/>
    <w:rsid w:val="00667635"/>
    <w:rsid w:val="00673296"/>
    <w:rsid w:val="006767B1"/>
    <w:rsid w:val="00680812"/>
    <w:rsid w:val="00685CCC"/>
    <w:rsid w:val="006916D2"/>
    <w:rsid w:val="006934A7"/>
    <w:rsid w:val="006936FE"/>
    <w:rsid w:val="006938A0"/>
    <w:rsid w:val="006961A8"/>
    <w:rsid w:val="00696371"/>
    <w:rsid w:val="00696C31"/>
    <w:rsid w:val="006973C0"/>
    <w:rsid w:val="00697861"/>
    <w:rsid w:val="006A0CDD"/>
    <w:rsid w:val="006A2F93"/>
    <w:rsid w:val="006A40D8"/>
    <w:rsid w:val="006B3B23"/>
    <w:rsid w:val="006B5BBE"/>
    <w:rsid w:val="006B6F39"/>
    <w:rsid w:val="006C2D8D"/>
    <w:rsid w:val="006C7872"/>
    <w:rsid w:val="006D1008"/>
    <w:rsid w:val="006D51B0"/>
    <w:rsid w:val="006E0057"/>
    <w:rsid w:val="006E2FAE"/>
    <w:rsid w:val="006E7CA6"/>
    <w:rsid w:val="006F350E"/>
    <w:rsid w:val="006F4560"/>
    <w:rsid w:val="006F582D"/>
    <w:rsid w:val="006F6A4F"/>
    <w:rsid w:val="00701891"/>
    <w:rsid w:val="00701E2C"/>
    <w:rsid w:val="00711CAE"/>
    <w:rsid w:val="0071375E"/>
    <w:rsid w:val="00716CBD"/>
    <w:rsid w:val="007175EA"/>
    <w:rsid w:val="00717F9A"/>
    <w:rsid w:val="00721862"/>
    <w:rsid w:val="00730699"/>
    <w:rsid w:val="0073131B"/>
    <w:rsid w:val="00740D2B"/>
    <w:rsid w:val="00743490"/>
    <w:rsid w:val="007457E9"/>
    <w:rsid w:val="0074751C"/>
    <w:rsid w:val="00752699"/>
    <w:rsid w:val="00752C51"/>
    <w:rsid w:val="00756E9E"/>
    <w:rsid w:val="0075728A"/>
    <w:rsid w:val="007575C5"/>
    <w:rsid w:val="0076095E"/>
    <w:rsid w:val="00761009"/>
    <w:rsid w:val="00764041"/>
    <w:rsid w:val="00764EE0"/>
    <w:rsid w:val="007656C8"/>
    <w:rsid w:val="00766382"/>
    <w:rsid w:val="00772603"/>
    <w:rsid w:val="00773E7B"/>
    <w:rsid w:val="007742CC"/>
    <w:rsid w:val="00776873"/>
    <w:rsid w:val="00777B44"/>
    <w:rsid w:val="00791355"/>
    <w:rsid w:val="00791576"/>
    <w:rsid w:val="007A2846"/>
    <w:rsid w:val="007A2FF5"/>
    <w:rsid w:val="007A4E8C"/>
    <w:rsid w:val="007B09F6"/>
    <w:rsid w:val="007B136B"/>
    <w:rsid w:val="007B6FCC"/>
    <w:rsid w:val="007C2E48"/>
    <w:rsid w:val="007C5331"/>
    <w:rsid w:val="007C5B3E"/>
    <w:rsid w:val="007C6DB8"/>
    <w:rsid w:val="007C7AC4"/>
    <w:rsid w:val="007D0DD6"/>
    <w:rsid w:val="007D5E53"/>
    <w:rsid w:val="007E2764"/>
    <w:rsid w:val="007F09C4"/>
    <w:rsid w:val="007F68F5"/>
    <w:rsid w:val="008020D7"/>
    <w:rsid w:val="008030F5"/>
    <w:rsid w:val="00805631"/>
    <w:rsid w:val="00815378"/>
    <w:rsid w:val="00820D54"/>
    <w:rsid w:val="00827FEA"/>
    <w:rsid w:val="00831E89"/>
    <w:rsid w:val="008320A7"/>
    <w:rsid w:val="00832AA6"/>
    <w:rsid w:val="00833E55"/>
    <w:rsid w:val="008341EF"/>
    <w:rsid w:val="00835F78"/>
    <w:rsid w:val="00851472"/>
    <w:rsid w:val="00857ED9"/>
    <w:rsid w:val="00862372"/>
    <w:rsid w:val="00864D68"/>
    <w:rsid w:val="00867B37"/>
    <w:rsid w:val="008744CE"/>
    <w:rsid w:val="00874583"/>
    <w:rsid w:val="00875C20"/>
    <w:rsid w:val="00875D1B"/>
    <w:rsid w:val="00876257"/>
    <w:rsid w:val="00877ADA"/>
    <w:rsid w:val="00882975"/>
    <w:rsid w:val="00885A42"/>
    <w:rsid w:val="00887BB6"/>
    <w:rsid w:val="00890FB6"/>
    <w:rsid w:val="008B4D2F"/>
    <w:rsid w:val="008B614F"/>
    <w:rsid w:val="008C0770"/>
    <w:rsid w:val="008C56A2"/>
    <w:rsid w:val="008C63CF"/>
    <w:rsid w:val="008C7F65"/>
    <w:rsid w:val="008D241B"/>
    <w:rsid w:val="008D3363"/>
    <w:rsid w:val="008D3C0D"/>
    <w:rsid w:val="008D4F82"/>
    <w:rsid w:val="008D5947"/>
    <w:rsid w:val="008E1C1D"/>
    <w:rsid w:val="008E2A49"/>
    <w:rsid w:val="008F1C9E"/>
    <w:rsid w:val="008F3CA6"/>
    <w:rsid w:val="00900B63"/>
    <w:rsid w:val="00903AA0"/>
    <w:rsid w:val="009063D2"/>
    <w:rsid w:val="00911965"/>
    <w:rsid w:val="00913FB9"/>
    <w:rsid w:val="00914335"/>
    <w:rsid w:val="00914B47"/>
    <w:rsid w:val="00916635"/>
    <w:rsid w:val="00916D19"/>
    <w:rsid w:val="00922084"/>
    <w:rsid w:val="00922738"/>
    <w:rsid w:val="00923132"/>
    <w:rsid w:val="00924FB1"/>
    <w:rsid w:val="00924FB7"/>
    <w:rsid w:val="00926B6E"/>
    <w:rsid w:val="00935CDE"/>
    <w:rsid w:val="00935EE9"/>
    <w:rsid w:val="00937168"/>
    <w:rsid w:val="00943007"/>
    <w:rsid w:val="00945777"/>
    <w:rsid w:val="00946DA9"/>
    <w:rsid w:val="00946E2A"/>
    <w:rsid w:val="00950C17"/>
    <w:rsid w:val="009531D0"/>
    <w:rsid w:val="0096654A"/>
    <w:rsid w:val="00973342"/>
    <w:rsid w:val="00974707"/>
    <w:rsid w:val="009834BD"/>
    <w:rsid w:val="009855F5"/>
    <w:rsid w:val="009875E5"/>
    <w:rsid w:val="009900C5"/>
    <w:rsid w:val="0099127A"/>
    <w:rsid w:val="00995021"/>
    <w:rsid w:val="00995D35"/>
    <w:rsid w:val="009A600F"/>
    <w:rsid w:val="009B2B03"/>
    <w:rsid w:val="009C58BF"/>
    <w:rsid w:val="009C62D2"/>
    <w:rsid w:val="009D1D52"/>
    <w:rsid w:val="009D32F3"/>
    <w:rsid w:val="009D442F"/>
    <w:rsid w:val="009E7B84"/>
    <w:rsid w:val="009E7DDC"/>
    <w:rsid w:val="009F247D"/>
    <w:rsid w:val="00A124AF"/>
    <w:rsid w:val="00A15017"/>
    <w:rsid w:val="00A21BF9"/>
    <w:rsid w:val="00A25077"/>
    <w:rsid w:val="00A250CA"/>
    <w:rsid w:val="00A31145"/>
    <w:rsid w:val="00A3193C"/>
    <w:rsid w:val="00A33D08"/>
    <w:rsid w:val="00A42D36"/>
    <w:rsid w:val="00A46C7B"/>
    <w:rsid w:val="00A47A03"/>
    <w:rsid w:val="00A5007D"/>
    <w:rsid w:val="00A517FC"/>
    <w:rsid w:val="00A5228C"/>
    <w:rsid w:val="00A52937"/>
    <w:rsid w:val="00A53204"/>
    <w:rsid w:val="00A54207"/>
    <w:rsid w:val="00A54E81"/>
    <w:rsid w:val="00A559A9"/>
    <w:rsid w:val="00A5660B"/>
    <w:rsid w:val="00A56B7C"/>
    <w:rsid w:val="00A63563"/>
    <w:rsid w:val="00A6399E"/>
    <w:rsid w:val="00A63BF7"/>
    <w:rsid w:val="00A64E9F"/>
    <w:rsid w:val="00A67409"/>
    <w:rsid w:val="00A71116"/>
    <w:rsid w:val="00A71725"/>
    <w:rsid w:val="00A723AF"/>
    <w:rsid w:val="00A77F9C"/>
    <w:rsid w:val="00A82BFC"/>
    <w:rsid w:val="00A8368F"/>
    <w:rsid w:val="00A844BF"/>
    <w:rsid w:val="00A90AE7"/>
    <w:rsid w:val="00A92C2F"/>
    <w:rsid w:val="00A94322"/>
    <w:rsid w:val="00A9490A"/>
    <w:rsid w:val="00A97FBB"/>
    <w:rsid w:val="00AA26BE"/>
    <w:rsid w:val="00AB5073"/>
    <w:rsid w:val="00AC1143"/>
    <w:rsid w:val="00AC189A"/>
    <w:rsid w:val="00AC61B7"/>
    <w:rsid w:val="00AD0490"/>
    <w:rsid w:val="00AD1541"/>
    <w:rsid w:val="00AE1075"/>
    <w:rsid w:val="00AE4BCA"/>
    <w:rsid w:val="00AF35B2"/>
    <w:rsid w:val="00AF718B"/>
    <w:rsid w:val="00B112D4"/>
    <w:rsid w:val="00B151CE"/>
    <w:rsid w:val="00B16485"/>
    <w:rsid w:val="00B1649B"/>
    <w:rsid w:val="00B17F8B"/>
    <w:rsid w:val="00B21A87"/>
    <w:rsid w:val="00B23FD2"/>
    <w:rsid w:val="00B24088"/>
    <w:rsid w:val="00B32506"/>
    <w:rsid w:val="00B335F4"/>
    <w:rsid w:val="00B363D5"/>
    <w:rsid w:val="00B37F4E"/>
    <w:rsid w:val="00B434F1"/>
    <w:rsid w:val="00B442ED"/>
    <w:rsid w:val="00B50224"/>
    <w:rsid w:val="00B530A6"/>
    <w:rsid w:val="00B5348A"/>
    <w:rsid w:val="00B53B0A"/>
    <w:rsid w:val="00B61766"/>
    <w:rsid w:val="00B64043"/>
    <w:rsid w:val="00B64152"/>
    <w:rsid w:val="00B7151F"/>
    <w:rsid w:val="00B71B4F"/>
    <w:rsid w:val="00B72EF4"/>
    <w:rsid w:val="00B72FDE"/>
    <w:rsid w:val="00B74E55"/>
    <w:rsid w:val="00B75550"/>
    <w:rsid w:val="00B779DC"/>
    <w:rsid w:val="00B80364"/>
    <w:rsid w:val="00B84648"/>
    <w:rsid w:val="00B861A9"/>
    <w:rsid w:val="00B86790"/>
    <w:rsid w:val="00B96B47"/>
    <w:rsid w:val="00B97E96"/>
    <w:rsid w:val="00BA6231"/>
    <w:rsid w:val="00BB0ABB"/>
    <w:rsid w:val="00BB0DB1"/>
    <w:rsid w:val="00BB0F8C"/>
    <w:rsid w:val="00BB1371"/>
    <w:rsid w:val="00BB48A0"/>
    <w:rsid w:val="00BC1917"/>
    <w:rsid w:val="00BC3E50"/>
    <w:rsid w:val="00BD1093"/>
    <w:rsid w:val="00BD4B30"/>
    <w:rsid w:val="00BD6D02"/>
    <w:rsid w:val="00BE1C56"/>
    <w:rsid w:val="00BE1D03"/>
    <w:rsid w:val="00BE272A"/>
    <w:rsid w:val="00BE5012"/>
    <w:rsid w:val="00BE628E"/>
    <w:rsid w:val="00BF2838"/>
    <w:rsid w:val="00BF2BE4"/>
    <w:rsid w:val="00BF7229"/>
    <w:rsid w:val="00C026E1"/>
    <w:rsid w:val="00C0402B"/>
    <w:rsid w:val="00C040FE"/>
    <w:rsid w:val="00C04755"/>
    <w:rsid w:val="00C12BBD"/>
    <w:rsid w:val="00C15E86"/>
    <w:rsid w:val="00C34034"/>
    <w:rsid w:val="00C44FD8"/>
    <w:rsid w:val="00C4581E"/>
    <w:rsid w:val="00C52033"/>
    <w:rsid w:val="00C5424B"/>
    <w:rsid w:val="00C56206"/>
    <w:rsid w:val="00C5703A"/>
    <w:rsid w:val="00C573C5"/>
    <w:rsid w:val="00C57794"/>
    <w:rsid w:val="00C60EC1"/>
    <w:rsid w:val="00C61F3F"/>
    <w:rsid w:val="00C72A4A"/>
    <w:rsid w:val="00C81F5B"/>
    <w:rsid w:val="00C82879"/>
    <w:rsid w:val="00C8583E"/>
    <w:rsid w:val="00C91DD6"/>
    <w:rsid w:val="00C92270"/>
    <w:rsid w:val="00C97036"/>
    <w:rsid w:val="00C979CA"/>
    <w:rsid w:val="00C97A98"/>
    <w:rsid w:val="00CA0962"/>
    <w:rsid w:val="00CA6684"/>
    <w:rsid w:val="00CA705D"/>
    <w:rsid w:val="00CB110C"/>
    <w:rsid w:val="00CB3521"/>
    <w:rsid w:val="00CC333A"/>
    <w:rsid w:val="00CC7B52"/>
    <w:rsid w:val="00CD548C"/>
    <w:rsid w:val="00CD7E66"/>
    <w:rsid w:val="00CE265C"/>
    <w:rsid w:val="00CE4C81"/>
    <w:rsid w:val="00CE50F9"/>
    <w:rsid w:val="00CF3C54"/>
    <w:rsid w:val="00CF6D0A"/>
    <w:rsid w:val="00D00202"/>
    <w:rsid w:val="00D04710"/>
    <w:rsid w:val="00D0626A"/>
    <w:rsid w:val="00D06AAE"/>
    <w:rsid w:val="00D07070"/>
    <w:rsid w:val="00D15217"/>
    <w:rsid w:val="00D21BF7"/>
    <w:rsid w:val="00D314E6"/>
    <w:rsid w:val="00D3317C"/>
    <w:rsid w:val="00D3391E"/>
    <w:rsid w:val="00D340BC"/>
    <w:rsid w:val="00D353D0"/>
    <w:rsid w:val="00D40C78"/>
    <w:rsid w:val="00D41FA1"/>
    <w:rsid w:val="00D43705"/>
    <w:rsid w:val="00D45F8C"/>
    <w:rsid w:val="00D50777"/>
    <w:rsid w:val="00D52E90"/>
    <w:rsid w:val="00D54119"/>
    <w:rsid w:val="00D5411E"/>
    <w:rsid w:val="00D5465A"/>
    <w:rsid w:val="00D56ED5"/>
    <w:rsid w:val="00D6795F"/>
    <w:rsid w:val="00D724A9"/>
    <w:rsid w:val="00D724B1"/>
    <w:rsid w:val="00D75A2D"/>
    <w:rsid w:val="00D829CC"/>
    <w:rsid w:val="00D838B2"/>
    <w:rsid w:val="00D83A1C"/>
    <w:rsid w:val="00D94ECB"/>
    <w:rsid w:val="00D96F41"/>
    <w:rsid w:val="00DA10BE"/>
    <w:rsid w:val="00DA3B83"/>
    <w:rsid w:val="00DB561D"/>
    <w:rsid w:val="00DC263E"/>
    <w:rsid w:val="00DC27A0"/>
    <w:rsid w:val="00DD1D29"/>
    <w:rsid w:val="00DD2DF5"/>
    <w:rsid w:val="00DD317F"/>
    <w:rsid w:val="00DE29A8"/>
    <w:rsid w:val="00DF3544"/>
    <w:rsid w:val="00DF4F64"/>
    <w:rsid w:val="00E018F9"/>
    <w:rsid w:val="00E15308"/>
    <w:rsid w:val="00E174CE"/>
    <w:rsid w:val="00E21BEA"/>
    <w:rsid w:val="00E30149"/>
    <w:rsid w:val="00E30B50"/>
    <w:rsid w:val="00E340F4"/>
    <w:rsid w:val="00E358D1"/>
    <w:rsid w:val="00E3788C"/>
    <w:rsid w:val="00E37B75"/>
    <w:rsid w:val="00E40638"/>
    <w:rsid w:val="00E4199C"/>
    <w:rsid w:val="00E41D8B"/>
    <w:rsid w:val="00E54DAF"/>
    <w:rsid w:val="00E66803"/>
    <w:rsid w:val="00E66A22"/>
    <w:rsid w:val="00E74814"/>
    <w:rsid w:val="00E81F83"/>
    <w:rsid w:val="00E9375B"/>
    <w:rsid w:val="00E939AC"/>
    <w:rsid w:val="00E95126"/>
    <w:rsid w:val="00EA044E"/>
    <w:rsid w:val="00EA234E"/>
    <w:rsid w:val="00EA361E"/>
    <w:rsid w:val="00EA7B0B"/>
    <w:rsid w:val="00EB1441"/>
    <w:rsid w:val="00EB5A40"/>
    <w:rsid w:val="00EC1551"/>
    <w:rsid w:val="00EC2FD1"/>
    <w:rsid w:val="00EC5344"/>
    <w:rsid w:val="00EC6C83"/>
    <w:rsid w:val="00ED23FF"/>
    <w:rsid w:val="00ED2B57"/>
    <w:rsid w:val="00ED48FF"/>
    <w:rsid w:val="00EE03B1"/>
    <w:rsid w:val="00EE0D8D"/>
    <w:rsid w:val="00EE2E92"/>
    <w:rsid w:val="00EE3662"/>
    <w:rsid w:val="00EE3F07"/>
    <w:rsid w:val="00EE43A7"/>
    <w:rsid w:val="00EE5D75"/>
    <w:rsid w:val="00EF1905"/>
    <w:rsid w:val="00EF6CE5"/>
    <w:rsid w:val="00EF7E6A"/>
    <w:rsid w:val="00F0008F"/>
    <w:rsid w:val="00F0048C"/>
    <w:rsid w:val="00F027E8"/>
    <w:rsid w:val="00F0428E"/>
    <w:rsid w:val="00F11D6F"/>
    <w:rsid w:val="00F13061"/>
    <w:rsid w:val="00F20D05"/>
    <w:rsid w:val="00F23D66"/>
    <w:rsid w:val="00F31AE3"/>
    <w:rsid w:val="00F3281C"/>
    <w:rsid w:val="00F34243"/>
    <w:rsid w:val="00F35BB4"/>
    <w:rsid w:val="00F40950"/>
    <w:rsid w:val="00F41C7F"/>
    <w:rsid w:val="00F42829"/>
    <w:rsid w:val="00F45B60"/>
    <w:rsid w:val="00F4633C"/>
    <w:rsid w:val="00F46413"/>
    <w:rsid w:val="00F54234"/>
    <w:rsid w:val="00F60A94"/>
    <w:rsid w:val="00F631B8"/>
    <w:rsid w:val="00F645B9"/>
    <w:rsid w:val="00F65346"/>
    <w:rsid w:val="00F677BA"/>
    <w:rsid w:val="00F67F2E"/>
    <w:rsid w:val="00F7188A"/>
    <w:rsid w:val="00F71BB5"/>
    <w:rsid w:val="00F765ED"/>
    <w:rsid w:val="00F77E43"/>
    <w:rsid w:val="00F80247"/>
    <w:rsid w:val="00F823F7"/>
    <w:rsid w:val="00F90F6C"/>
    <w:rsid w:val="00F94A0D"/>
    <w:rsid w:val="00FA097B"/>
    <w:rsid w:val="00FA4B6C"/>
    <w:rsid w:val="00FB34DD"/>
    <w:rsid w:val="00FB3E21"/>
    <w:rsid w:val="00FC3D25"/>
    <w:rsid w:val="00FD35F2"/>
    <w:rsid w:val="00FD3BF9"/>
    <w:rsid w:val="00FD43A0"/>
    <w:rsid w:val="00FD65C1"/>
    <w:rsid w:val="00FD78DA"/>
    <w:rsid w:val="00FE6A58"/>
    <w:rsid w:val="00FE7FA1"/>
    <w:rsid w:val="00FF0A15"/>
    <w:rsid w:val="00FF7B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098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6899"/>
    <w:pPr>
      <w:widowControl w:val="0"/>
      <w:autoSpaceDE w:val="0"/>
      <w:autoSpaceDN w:val="0"/>
      <w:adjustRightInd w:val="0"/>
      <w:spacing w:before="120" w:after="120" w:line="276" w:lineRule="auto"/>
      <w:jc w:val="both"/>
    </w:pPr>
    <w:rPr>
      <w:rFonts w:ascii="Arial" w:hAnsi="Arial" w:cs="Arial"/>
      <w:color w:val="080808"/>
      <w:sz w:val="22"/>
      <w:szCs w:val="22"/>
    </w:rPr>
  </w:style>
  <w:style w:type="paragraph" w:styleId="Nadpis1">
    <w:name w:val="heading 1"/>
    <w:basedOn w:val="Normln"/>
    <w:next w:val="Normln"/>
    <w:link w:val="Nadpis1Char"/>
    <w:uiPriority w:val="9"/>
    <w:qFormat/>
    <w:rsid w:val="00266899"/>
    <w:pPr>
      <w:numPr>
        <w:numId w:val="3"/>
      </w:numPr>
      <w:ind w:left="357" w:hanging="357"/>
      <w:outlineLvl w:val="0"/>
    </w:pPr>
    <w:rPr>
      <w:color w:val="2F5496" w:themeColor="accent1" w:themeShade="BF"/>
      <w:sz w:val="32"/>
    </w:rPr>
  </w:style>
  <w:style w:type="paragraph" w:styleId="Nadpis2">
    <w:name w:val="heading 2"/>
    <w:basedOn w:val="Normln"/>
    <w:next w:val="Normln"/>
    <w:link w:val="Nadpis2Char"/>
    <w:uiPriority w:val="9"/>
    <w:unhideWhenUsed/>
    <w:qFormat/>
    <w:rsid w:val="00266899"/>
    <w:pPr>
      <w:keepNext/>
      <w:keepLines/>
      <w:numPr>
        <w:ilvl w:val="1"/>
        <w:numId w:val="3"/>
      </w:numPr>
      <w:ind w:left="788" w:hanging="431"/>
      <w:outlineLvl w:val="1"/>
    </w:pPr>
    <w:rPr>
      <w:rFonts w:eastAsiaTheme="majorEastAsia" w:cstheme="majorBidi"/>
      <w:color w:val="2F5496" w:themeColor="accent1" w:themeShade="BF"/>
      <w:sz w:val="26"/>
      <w:szCs w:val="26"/>
    </w:rPr>
  </w:style>
  <w:style w:type="paragraph" w:styleId="Nadpis3">
    <w:name w:val="heading 3"/>
    <w:basedOn w:val="Normln"/>
    <w:next w:val="Normln"/>
    <w:link w:val="Nadpis3Char"/>
    <w:uiPriority w:val="9"/>
    <w:unhideWhenUsed/>
    <w:qFormat/>
    <w:rsid w:val="00935CDE"/>
    <w:pPr>
      <w:keepNext/>
      <w:keepLines/>
      <w:spacing w:after="60"/>
      <w:outlineLvl w:val="2"/>
    </w:pPr>
    <w:rPr>
      <w:rFonts w:eastAsiaTheme="majorEastAsia"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34034"/>
    <w:pPr>
      <w:tabs>
        <w:tab w:val="center" w:pos="4536"/>
        <w:tab w:val="right" w:pos="9072"/>
      </w:tabs>
    </w:pPr>
  </w:style>
  <w:style w:type="character" w:customStyle="1" w:styleId="ZhlavChar">
    <w:name w:val="Záhlaví Char"/>
    <w:basedOn w:val="Standardnpsmoodstavce"/>
    <w:link w:val="Zhlav"/>
    <w:uiPriority w:val="99"/>
    <w:rsid w:val="00C34034"/>
  </w:style>
  <w:style w:type="paragraph" w:styleId="Zpat">
    <w:name w:val="footer"/>
    <w:basedOn w:val="Normln"/>
    <w:link w:val="ZpatChar"/>
    <w:uiPriority w:val="99"/>
    <w:unhideWhenUsed/>
    <w:rsid w:val="00C34034"/>
    <w:pPr>
      <w:tabs>
        <w:tab w:val="center" w:pos="4536"/>
        <w:tab w:val="right" w:pos="9072"/>
      </w:tabs>
    </w:pPr>
  </w:style>
  <w:style w:type="character" w:customStyle="1" w:styleId="ZpatChar">
    <w:name w:val="Zápatí Char"/>
    <w:basedOn w:val="Standardnpsmoodstavce"/>
    <w:link w:val="Zpat"/>
    <w:uiPriority w:val="99"/>
    <w:rsid w:val="00C34034"/>
  </w:style>
  <w:style w:type="character" w:customStyle="1" w:styleId="Nadpis1Char">
    <w:name w:val="Nadpis 1 Char"/>
    <w:basedOn w:val="Standardnpsmoodstavce"/>
    <w:link w:val="Nadpis1"/>
    <w:uiPriority w:val="9"/>
    <w:rsid w:val="00266899"/>
    <w:rPr>
      <w:rFonts w:ascii="Arial" w:hAnsi="Arial" w:cs="Arial"/>
      <w:color w:val="2F5496" w:themeColor="accent1" w:themeShade="BF"/>
      <w:sz w:val="32"/>
      <w:szCs w:val="22"/>
    </w:rPr>
  </w:style>
  <w:style w:type="character" w:customStyle="1" w:styleId="Nadpis2Char">
    <w:name w:val="Nadpis 2 Char"/>
    <w:basedOn w:val="Standardnpsmoodstavce"/>
    <w:link w:val="Nadpis2"/>
    <w:uiPriority w:val="9"/>
    <w:rsid w:val="00266899"/>
    <w:rPr>
      <w:rFonts w:ascii="Arial" w:eastAsiaTheme="majorEastAsia" w:hAnsi="Arial" w:cstheme="majorBidi"/>
      <w:color w:val="2F5496" w:themeColor="accent1" w:themeShade="BF"/>
      <w:sz w:val="26"/>
      <w:szCs w:val="26"/>
    </w:rPr>
  </w:style>
  <w:style w:type="paragraph" w:styleId="Textpoznpodarou">
    <w:name w:val="footnote text"/>
    <w:basedOn w:val="Normln"/>
    <w:link w:val="TextpoznpodarouChar"/>
    <w:uiPriority w:val="99"/>
    <w:unhideWhenUsed/>
    <w:rsid w:val="00471B25"/>
    <w:rPr>
      <w:rFonts w:ascii="Calibri" w:eastAsia="Calibri" w:hAnsi="Calibri" w:cs="Times New Roman"/>
    </w:rPr>
  </w:style>
  <w:style w:type="character" w:customStyle="1" w:styleId="TextpoznpodarouChar">
    <w:name w:val="Text pozn. pod čarou Char"/>
    <w:basedOn w:val="Standardnpsmoodstavce"/>
    <w:link w:val="Textpoznpodarou"/>
    <w:uiPriority w:val="99"/>
    <w:rsid w:val="00471B25"/>
    <w:rPr>
      <w:rFonts w:ascii="Calibri" w:eastAsia="Calibri" w:hAnsi="Calibri" w:cs="Times New Roman"/>
    </w:rPr>
  </w:style>
  <w:style w:type="character" w:styleId="Znakapoznpodarou">
    <w:name w:val="footnote reference"/>
    <w:uiPriority w:val="99"/>
    <w:unhideWhenUsed/>
    <w:rsid w:val="00471B25"/>
    <w:rPr>
      <w:vertAlign w:val="superscript"/>
    </w:rPr>
  </w:style>
  <w:style w:type="character" w:styleId="Odkaznakoment">
    <w:name w:val="annotation reference"/>
    <w:uiPriority w:val="99"/>
    <w:rsid w:val="00471B25"/>
    <w:rPr>
      <w:sz w:val="16"/>
      <w:szCs w:val="16"/>
    </w:rPr>
  </w:style>
  <w:style w:type="paragraph" w:styleId="Odstavecseseznamem">
    <w:name w:val="List Paragraph"/>
    <w:basedOn w:val="Normln"/>
    <w:uiPriority w:val="34"/>
    <w:qFormat/>
    <w:rsid w:val="00B16485"/>
    <w:pPr>
      <w:ind w:left="720"/>
      <w:contextualSpacing/>
    </w:pPr>
  </w:style>
  <w:style w:type="character" w:customStyle="1" w:styleId="Nadpis3Char">
    <w:name w:val="Nadpis 3 Char"/>
    <w:basedOn w:val="Standardnpsmoodstavce"/>
    <w:link w:val="Nadpis3"/>
    <w:uiPriority w:val="9"/>
    <w:rsid w:val="00935CDE"/>
    <w:rPr>
      <w:rFonts w:ascii="Arial" w:eastAsiaTheme="majorEastAsia" w:hAnsi="Arial" w:cstheme="majorBidi"/>
      <w:color w:val="1F3763" w:themeColor="accent1" w:themeShade="7F"/>
      <w:sz w:val="22"/>
      <w:szCs w:val="22"/>
    </w:rPr>
  </w:style>
  <w:style w:type="paragraph" w:styleId="Obsah1">
    <w:name w:val="toc 1"/>
    <w:basedOn w:val="Normln"/>
    <w:next w:val="Normln"/>
    <w:autoRedefine/>
    <w:uiPriority w:val="39"/>
    <w:unhideWhenUsed/>
    <w:rsid w:val="007A2846"/>
    <w:pPr>
      <w:jc w:val="left"/>
    </w:pPr>
    <w:rPr>
      <w:rFonts w:asciiTheme="minorHAnsi" w:hAnsiTheme="minorHAnsi"/>
      <w:b/>
      <w:bCs/>
      <w:caps/>
      <w:sz w:val="20"/>
      <w:szCs w:val="20"/>
    </w:rPr>
  </w:style>
  <w:style w:type="paragraph" w:styleId="Obsah2">
    <w:name w:val="toc 2"/>
    <w:basedOn w:val="Normln"/>
    <w:next w:val="Normln"/>
    <w:autoRedefine/>
    <w:uiPriority w:val="39"/>
    <w:unhideWhenUsed/>
    <w:rsid w:val="00550E1F"/>
    <w:pPr>
      <w:spacing w:before="0" w:after="0"/>
      <w:ind w:left="220"/>
      <w:jc w:val="left"/>
    </w:pPr>
    <w:rPr>
      <w:rFonts w:asciiTheme="minorHAnsi" w:hAnsiTheme="minorHAnsi"/>
      <w:smallCaps/>
      <w:sz w:val="20"/>
      <w:szCs w:val="20"/>
    </w:rPr>
  </w:style>
  <w:style w:type="paragraph" w:styleId="Obsah3">
    <w:name w:val="toc 3"/>
    <w:basedOn w:val="Normln"/>
    <w:next w:val="Normln"/>
    <w:autoRedefine/>
    <w:uiPriority w:val="39"/>
    <w:unhideWhenUsed/>
    <w:rsid w:val="00D0626A"/>
    <w:pPr>
      <w:spacing w:before="0" w:after="0"/>
      <w:ind w:left="440"/>
      <w:jc w:val="left"/>
    </w:pPr>
    <w:rPr>
      <w:rFonts w:asciiTheme="minorHAnsi" w:hAnsiTheme="minorHAnsi"/>
      <w:i/>
      <w:iCs/>
      <w:sz w:val="20"/>
      <w:szCs w:val="20"/>
    </w:rPr>
  </w:style>
  <w:style w:type="paragraph" w:styleId="Obsah4">
    <w:name w:val="toc 4"/>
    <w:basedOn w:val="Normln"/>
    <w:next w:val="Normln"/>
    <w:autoRedefine/>
    <w:uiPriority w:val="39"/>
    <w:unhideWhenUsed/>
    <w:rsid w:val="00D0626A"/>
    <w:pPr>
      <w:spacing w:before="0" w:after="0"/>
      <w:ind w:left="660"/>
      <w:jc w:val="left"/>
    </w:pPr>
    <w:rPr>
      <w:rFonts w:asciiTheme="minorHAnsi" w:hAnsiTheme="minorHAnsi"/>
      <w:sz w:val="18"/>
      <w:szCs w:val="18"/>
    </w:rPr>
  </w:style>
  <w:style w:type="paragraph" w:styleId="Obsah5">
    <w:name w:val="toc 5"/>
    <w:basedOn w:val="Normln"/>
    <w:next w:val="Normln"/>
    <w:autoRedefine/>
    <w:uiPriority w:val="39"/>
    <w:unhideWhenUsed/>
    <w:rsid w:val="00D0626A"/>
    <w:pPr>
      <w:spacing w:before="0" w:after="0"/>
      <w:ind w:left="880"/>
      <w:jc w:val="left"/>
    </w:pPr>
    <w:rPr>
      <w:rFonts w:asciiTheme="minorHAnsi" w:hAnsiTheme="minorHAnsi"/>
      <w:sz w:val="18"/>
      <w:szCs w:val="18"/>
    </w:rPr>
  </w:style>
  <w:style w:type="paragraph" w:styleId="Obsah6">
    <w:name w:val="toc 6"/>
    <w:basedOn w:val="Normln"/>
    <w:next w:val="Normln"/>
    <w:autoRedefine/>
    <w:uiPriority w:val="39"/>
    <w:unhideWhenUsed/>
    <w:rsid w:val="00D0626A"/>
    <w:pPr>
      <w:spacing w:before="0" w:after="0"/>
      <w:ind w:left="1100"/>
      <w:jc w:val="left"/>
    </w:pPr>
    <w:rPr>
      <w:rFonts w:asciiTheme="minorHAnsi" w:hAnsiTheme="minorHAnsi"/>
      <w:sz w:val="18"/>
      <w:szCs w:val="18"/>
    </w:rPr>
  </w:style>
  <w:style w:type="paragraph" w:styleId="Obsah7">
    <w:name w:val="toc 7"/>
    <w:basedOn w:val="Normln"/>
    <w:next w:val="Normln"/>
    <w:autoRedefine/>
    <w:uiPriority w:val="39"/>
    <w:unhideWhenUsed/>
    <w:rsid w:val="00D0626A"/>
    <w:pPr>
      <w:spacing w:before="0" w:after="0"/>
      <w:ind w:left="1320"/>
      <w:jc w:val="left"/>
    </w:pPr>
    <w:rPr>
      <w:rFonts w:asciiTheme="minorHAnsi" w:hAnsiTheme="minorHAnsi"/>
      <w:sz w:val="18"/>
      <w:szCs w:val="18"/>
    </w:rPr>
  </w:style>
  <w:style w:type="paragraph" w:styleId="Obsah8">
    <w:name w:val="toc 8"/>
    <w:basedOn w:val="Normln"/>
    <w:next w:val="Normln"/>
    <w:autoRedefine/>
    <w:uiPriority w:val="39"/>
    <w:unhideWhenUsed/>
    <w:rsid w:val="00D0626A"/>
    <w:pPr>
      <w:spacing w:before="0" w:after="0"/>
      <w:ind w:left="1540"/>
      <w:jc w:val="left"/>
    </w:pPr>
    <w:rPr>
      <w:rFonts w:asciiTheme="minorHAnsi" w:hAnsiTheme="minorHAnsi"/>
      <w:sz w:val="18"/>
      <w:szCs w:val="18"/>
    </w:rPr>
  </w:style>
  <w:style w:type="paragraph" w:styleId="Obsah9">
    <w:name w:val="toc 9"/>
    <w:basedOn w:val="Normln"/>
    <w:next w:val="Normln"/>
    <w:autoRedefine/>
    <w:uiPriority w:val="39"/>
    <w:unhideWhenUsed/>
    <w:rsid w:val="00D0626A"/>
    <w:pPr>
      <w:spacing w:before="0" w:after="0"/>
      <w:ind w:left="1760"/>
      <w:jc w:val="left"/>
    </w:pPr>
    <w:rPr>
      <w:rFonts w:asciiTheme="minorHAnsi" w:hAnsiTheme="minorHAnsi"/>
      <w:sz w:val="18"/>
      <w:szCs w:val="18"/>
    </w:rPr>
  </w:style>
  <w:style w:type="character" w:styleId="Hypertextovodkaz">
    <w:name w:val="Hyperlink"/>
    <w:basedOn w:val="Standardnpsmoodstavce"/>
    <w:uiPriority w:val="99"/>
    <w:unhideWhenUsed/>
    <w:rsid w:val="00D0626A"/>
    <w:rPr>
      <w:color w:val="0563C1" w:themeColor="hyperlink"/>
      <w:u w:val="single"/>
    </w:rPr>
  </w:style>
  <w:style w:type="paragraph" w:styleId="Textkomente">
    <w:name w:val="annotation text"/>
    <w:basedOn w:val="Normln"/>
    <w:link w:val="TextkomenteChar"/>
    <w:uiPriority w:val="99"/>
    <w:semiHidden/>
    <w:unhideWhenUsed/>
    <w:rsid w:val="00AF718B"/>
    <w:pPr>
      <w:spacing w:line="240" w:lineRule="auto"/>
    </w:pPr>
    <w:rPr>
      <w:sz w:val="24"/>
      <w:szCs w:val="24"/>
    </w:rPr>
  </w:style>
  <w:style w:type="character" w:customStyle="1" w:styleId="TextkomenteChar">
    <w:name w:val="Text komentáře Char"/>
    <w:basedOn w:val="Standardnpsmoodstavce"/>
    <w:link w:val="Textkomente"/>
    <w:uiPriority w:val="99"/>
    <w:semiHidden/>
    <w:rsid w:val="00AF718B"/>
    <w:rPr>
      <w:rFonts w:ascii="Arial" w:hAnsi="Arial" w:cs="Arial"/>
      <w:color w:val="080808"/>
    </w:rPr>
  </w:style>
  <w:style w:type="paragraph" w:styleId="Pedmtkomente">
    <w:name w:val="annotation subject"/>
    <w:basedOn w:val="Textkomente"/>
    <w:next w:val="Textkomente"/>
    <w:link w:val="PedmtkomenteChar"/>
    <w:uiPriority w:val="99"/>
    <w:semiHidden/>
    <w:unhideWhenUsed/>
    <w:rsid w:val="00AF718B"/>
    <w:rPr>
      <w:b/>
      <w:bCs/>
      <w:sz w:val="20"/>
      <w:szCs w:val="20"/>
    </w:rPr>
  </w:style>
  <w:style w:type="character" w:customStyle="1" w:styleId="PedmtkomenteChar">
    <w:name w:val="Předmět komentáře Char"/>
    <w:basedOn w:val="TextkomenteChar"/>
    <w:link w:val="Pedmtkomente"/>
    <w:uiPriority w:val="99"/>
    <w:semiHidden/>
    <w:rsid w:val="00AF718B"/>
    <w:rPr>
      <w:rFonts w:ascii="Arial" w:hAnsi="Arial" w:cs="Arial"/>
      <w:b/>
      <w:bCs/>
      <w:color w:val="080808"/>
      <w:sz w:val="20"/>
      <w:szCs w:val="20"/>
    </w:rPr>
  </w:style>
  <w:style w:type="paragraph" w:styleId="Revize">
    <w:name w:val="Revision"/>
    <w:hidden/>
    <w:uiPriority w:val="99"/>
    <w:semiHidden/>
    <w:rsid w:val="00AF718B"/>
    <w:rPr>
      <w:rFonts w:ascii="Arial" w:hAnsi="Arial" w:cs="Arial"/>
      <w:color w:val="080808"/>
      <w:sz w:val="22"/>
      <w:szCs w:val="22"/>
    </w:rPr>
  </w:style>
  <w:style w:type="paragraph" w:styleId="Textbubliny">
    <w:name w:val="Balloon Text"/>
    <w:basedOn w:val="Normln"/>
    <w:link w:val="TextbublinyChar"/>
    <w:uiPriority w:val="99"/>
    <w:semiHidden/>
    <w:unhideWhenUsed/>
    <w:rsid w:val="00AF718B"/>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AF718B"/>
    <w:rPr>
      <w:rFonts w:ascii="Times New Roman" w:hAnsi="Times New Roman" w:cs="Times New Roman"/>
      <w:color w:val="080808"/>
      <w:sz w:val="18"/>
      <w:szCs w:val="18"/>
    </w:rPr>
  </w:style>
  <w:style w:type="table" w:styleId="Mkatabulky">
    <w:name w:val="Table Grid"/>
    <w:basedOn w:val="Normlntabulka"/>
    <w:uiPriority w:val="39"/>
    <w:rsid w:val="0023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99127A"/>
    <w:pPr>
      <w:keepNext/>
      <w:keepLines/>
      <w:widowControl/>
      <w:numPr>
        <w:numId w:val="0"/>
      </w:numPr>
      <w:autoSpaceDE/>
      <w:autoSpaceDN/>
      <w:adjustRightInd/>
      <w:spacing w:before="480" w:after="0"/>
      <w:jc w:val="left"/>
      <w:outlineLvl w:val="9"/>
    </w:pPr>
    <w:rPr>
      <w:rFonts w:asciiTheme="majorHAnsi" w:eastAsiaTheme="majorEastAsia" w:hAnsiTheme="majorHAnsi" w:cstheme="majorBidi"/>
      <w:b/>
      <w:bCs/>
      <w:sz w:val="28"/>
      <w:szCs w:val="28"/>
      <w:lang w:val="en-US"/>
    </w:rPr>
  </w:style>
  <w:style w:type="character" w:styleId="slostrnky">
    <w:name w:val="page number"/>
    <w:basedOn w:val="Standardnpsmoodstavce"/>
    <w:uiPriority w:val="99"/>
    <w:semiHidden/>
    <w:unhideWhenUsed/>
    <w:rsid w:val="00550E1F"/>
  </w:style>
  <w:style w:type="paragraph" w:styleId="Normlnweb">
    <w:name w:val="Normal (Web)"/>
    <w:basedOn w:val="Normln"/>
    <w:uiPriority w:val="99"/>
    <w:semiHidden/>
    <w:unhideWhenUsed/>
    <w:rsid w:val="00040058"/>
    <w:pPr>
      <w:widowControl/>
      <w:autoSpaceDE/>
      <w:autoSpaceDN/>
      <w:adjustRightInd/>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character" w:customStyle="1" w:styleId="Nevyeenzmnka1">
    <w:name w:val="Nevyřešená zmínka1"/>
    <w:basedOn w:val="Standardnpsmoodstavce"/>
    <w:uiPriority w:val="99"/>
    <w:rsid w:val="00040058"/>
    <w:rPr>
      <w:color w:val="605E5C"/>
      <w:shd w:val="clear" w:color="auto" w:fill="E1DFDD"/>
    </w:rPr>
  </w:style>
  <w:style w:type="paragraph" w:styleId="Nzev">
    <w:name w:val="Title"/>
    <w:basedOn w:val="Normln"/>
    <w:next w:val="Normln"/>
    <w:link w:val="NzevChar"/>
    <w:uiPriority w:val="10"/>
    <w:qFormat/>
    <w:rsid w:val="009855F5"/>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9855F5"/>
    <w:rPr>
      <w:rFonts w:asciiTheme="majorHAnsi" w:eastAsiaTheme="majorEastAsia" w:hAnsiTheme="majorHAnsi" w:cstheme="majorBidi"/>
      <w:spacing w:val="-10"/>
      <w:kern w:val="28"/>
      <w:sz w:val="56"/>
      <w:szCs w:val="56"/>
    </w:rPr>
  </w:style>
  <w:style w:type="character" w:customStyle="1" w:styleId="UnresolvedMention">
    <w:name w:val="Unresolved Mention"/>
    <w:basedOn w:val="Standardnpsmoodstavce"/>
    <w:uiPriority w:val="99"/>
    <w:semiHidden/>
    <w:unhideWhenUsed/>
    <w:rsid w:val="00F3281C"/>
    <w:rPr>
      <w:color w:val="605E5C"/>
      <w:shd w:val="clear" w:color="auto" w:fill="E1DFDD"/>
    </w:rPr>
  </w:style>
  <w:style w:type="character" w:styleId="Sledovanodkaz">
    <w:name w:val="FollowedHyperlink"/>
    <w:basedOn w:val="Standardnpsmoodstavce"/>
    <w:uiPriority w:val="99"/>
    <w:semiHidden/>
    <w:unhideWhenUsed/>
    <w:rsid w:val="00D724B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6899"/>
    <w:pPr>
      <w:widowControl w:val="0"/>
      <w:autoSpaceDE w:val="0"/>
      <w:autoSpaceDN w:val="0"/>
      <w:adjustRightInd w:val="0"/>
      <w:spacing w:before="120" w:after="120" w:line="276" w:lineRule="auto"/>
      <w:jc w:val="both"/>
    </w:pPr>
    <w:rPr>
      <w:rFonts w:ascii="Arial" w:hAnsi="Arial" w:cs="Arial"/>
      <w:color w:val="080808"/>
      <w:sz w:val="22"/>
      <w:szCs w:val="22"/>
    </w:rPr>
  </w:style>
  <w:style w:type="paragraph" w:styleId="Nadpis1">
    <w:name w:val="heading 1"/>
    <w:basedOn w:val="Normln"/>
    <w:next w:val="Normln"/>
    <w:link w:val="Nadpis1Char"/>
    <w:uiPriority w:val="9"/>
    <w:qFormat/>
    <w:rsid w:val="00266899"/>
    <w:pPr>
      <w:numPr>
        <w:numId w:val="3"/>
      </w:numPr>
      <w:ind w:left="357" w:hanging="357"/>
      <w:outlineLvl w:val="0"/>
    </w:pPr>
    <w:rPr>
      <w:color w:val="2F5496" w:themeColor="accent1" w:themeShade="BF"/>
      <w:sz w:val="32"/>
    </w:rPr>
  </w:style>
  <w:style w:type="paragraph" w:styleId="Nadpis2">
    <w:name w:val="heading 2"/>
    <w:basedOn w:val="Normln"/>
    <w:next w:val="Normln"/>
    <w:link w:val="Nadpis2Char"/>
    <w:uiPriority w:val="9"/>
    <w:unhideWhenUsed/>
    <w:qFormat/>
    <w:rsid w:val="00266899"/>
    <w:pPr>
      <w:keepNext/>
      <w:keepLines/>
      <w:numPr>
        <w:ilvl w:val="1"/>
        <w:numId w:val="3"/>
      </w:numPr>
      <w:ind w:left="788" w:hanging="431"/>
      <w:outlineLvl w:val="1"/>
    </w:pPr>
    <w:rPr>
      <w:rFonts w:eastAsiaTheme="majorEastAsia" w:cstheme="majorBidi"/>
      <w:color w:val="2F5496" w:themeColor="accent1" w:themeShade="BF"/>
      <w:sz w:val="26"/>
      <w:szCs w:val="26"/>
    </w:rPr>
  </w:style>
  <w:style w:type="paragraph" w:styleId="Nadpis3">
    <w:name w:val="heading 3"/>
    <w:basedOn w:val="Normln"/>
    <w:next w:val="Normln"/>
    <w:link w:val="Nadpis3Char"/>
    <w:uiPriority w:val="9"/>
    <w:unhideWhenUsed/>
    <w:qFormat/>
    <w:rsid w:val="00935CDE"/>
    <w:pPr>
      <w:keepNext/>
      <w:keepLines/>
      <w:spacing w:after="60"/>
      <w:outlineLvl w:val="2"/>
    </w:pPr>
    <w:rPr>
      <w:rFonts w:eastAsiaTheme="majorEastAsia"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34034"/>
    <w:pPr>
      <w:tabs>
        <w:tab w:val="center" w:pos="4536"/>
        <w:tab w:val="right" w:pos="9072"/>
      </w:tabs>
    </w:pPr>
  </w:style>
  <w:style w:type="character" w:customStyle="1" w:styleId="ZhlavChar">
    <w:name w:val="Záhlaví Char"/>
    <w:basedOn w:val="Standardnpsmoodstavce"/>
    <w:link w:val="Zhlav"/>
    <w:uiPriority w:val="99"/>
    <w:rsid w:val="00C34034"/>
  </w:style>
  <w:style w:type="paragraph" w:styleId="Zpat">
    <w:name w:val="footer"/>
    <w:basedOn w:val="Normln"/>
    <w:link w:val="ZpatChar"/>
    <w:uiPriority w:val="99"/>
    <w:unhideWhenUsed/>
    <w:rsid w:val="00C34034"/>
    <w:pPr>
      <w:tabs>
        <w:tab w:val="center" w:pos="4536"/>
        <w:tab w:val="right" w:pos="9072"/>
      </w:tabs>
    </w:pPr>
  </w:style>
  <w:style w:type="character" w:customStyle="1" w:styleId="ZpatChar">
    <w:name w:val="Zápatí Char"/>
    <w:basedOn w:val="Standardnpsmoodstavce"/>
    <w:link w:val="Zpat"/>
    <w:uiPriority w:val="99"/>
    <w:rsid w:val="00C34034"/>
  </w:style>
  <w:style w:type="character" w:customStyle="1" w:styleId="Nadpis1Char">
    <w:name w:val="Nadpis 1 Char"/>
    <w:basedOn w:val="Standardnpsmoodstavce"/>
    <w:link w:val="Nadpis1"/>
    <w:uiPriority w:val="9"/>
    <w:rsid w:val="00266899"/>
    <w:rPr>
      <w:rFonts w:ascii="Arial" w:hAnsi="Arial" w:cs="Arial"/>
      <w:color w:val="2F5496" w:themeColor="accent1" w:themeShade="BF"/>
      <w:sz w:val="32"/>
      <w:szCs w:val="22"/>
    </w:rPr>
  </w:style>
  <w:style w:type="character" w:customStyle="1" w:styleId="Nadpis2Char">
    <w:name w:val="Nadpis 2 Char"/>
    <w:basedOn w:val="Standardnpsmoodstavce"/>
    <w:link w:val="Nadpis2"/>
    <w:uiPriority w:val="9"/>
    <w:rsid w:val="00266899"/>
    <w:rPr>
      <w:rFonts w:ascii="Arial" w:eastAsiaTheme="majorEastAsia" w:hAnsi="Arial" w:cstheme="majorBidi"/>
      <w:color w:val="2F5496" w:themeColor="accent1" w:themeShade="BF"/>
      <w:sz w:val="26"/>
      <w:szCs w:val="26"/>
    </w:rPr>
  </w:style>
  <w:style w:type="paragraph" w:styleId="Textpoznpodarou">
    <w:name w:val="footnote text"/>
    <w:basedOn w:val="Normln"/>
    <w:link w:val="TextpoznpodarouChar"/>
    <w:uiPriority w:val="99"/>
    <w:unhideWhenUsed/>
    <w:rsid w:val="00471B25"/>
    <w:rPr>
      <w:rFonts w:ascii="Calibri" w:eastAsia="Calibri" w:hAnsi="Calibri" w:cs="Times New Roman"/>
    </w:rPr>
  </w:style>
  <w:style w:type="character" w:customStyle="1" w:styleId="TextpoznpodarouChar">
    <w:name w:val="Text pozn. pod čarou Char"/>
    <w:basedOn w:val="Standardnpsmoodstavce"/>
    <w:link w:val="Textpoznpodarou"/>
    <w:uiPriority w:val="99"/>
    <w:rsid w:val="00471B25"/>
    <w:rPr>
      <w:rFonts w:ascii="Calibri" w:eastAsia="Calibri" w:hAnsi="Calibri" w:cs="Times New Roman"/>
    </w:rPr>
  </w:style>
  <w:style w:type="character" w:styleId="Znakapoznpodarou">
    <w:name w:val="footnote reference"/>
    <w:uiPriority w:val="99"/>
    <w:unhideWhenUsed/>
    <w:rsid w:val="00471B25"/>
    <w:rPr>
      <w:vertAlign w:val="superscript"/>
    </w:rPr>
  </w:style>
  <w:style w:type="character" w:styleId="Odkaznakoment">
    <w:name w:val="annotation reference"/>
    <w:uiPriority w:val="99"/>
    <w:rsid w:val="00471B25"/>
    <w:rPr>
      <w:sz w:val="16"/>
      <w:szCs w:val="16"/>
    </w:rPr>
  </w:style>
  <w:style w:type="paragraph" w:styleId="Odstavecseseznamem">
    <w:name w:val="List Paragraph"/>
    <w:basedOn w:val="Normln"/>
    <w:uiPriority w:val="34"/>
    <w:qFormat/>
    <w:rsid w:val="00B16485"/>
    <w:pPr>
      <w:ind w:left="720"/>
      <w:contextualSpacing/>
    </w:pPr>
  </w:style>
  <w:style w:type="character" w:customStyle="1" w:styleId="Nadpis3Char">
    <w:name w:val="Nadpis 3 Char"/>
    <w:basedOn w:val="Standardnpsmoodstavce"/>
    <w:link w:val="Nadpis3"/>
    <w:uiPriority w:val="9"/>
    <w:rsid w:val="00935CDE"/>
    <w:rPr>
      <w:rFonts w:ascii="Arial" w:eastAsiaTheme="majorEastAsia" w:hAnsi="Arial" w:cstheme="majorBidi"/>
      <w:color w:val="1F3763" w:themeColor="accent1" w:themeShade="7F"/>
      <w:sz w:val="22"/>
      <w:szCs w:val="22"/>
    </w:rPr>
  </w:style>
  <w:style w:type="paragraph" w:styleId="Obsah1">
    <w:name w:val="toc 1"/>
    <w:basedOn w:val="Normln"/>
    <w:next w:val="Normln"/>
    <w:autoRedefine/>
    <w:uiPriority w:val="39"/>
    <w:unhideWhenUsed/>
    <w:rsid w:val="007A2846"/>
    <w:pPr>
      <w:jc w:val="left"/>
    </w:pPr>
    <w:rPr>
      <w:rFonts w:asciiTheme="minorHAnsi" w:hAnsiTheme="minorHAnsi"/>
      <w:b/>
      <w:bCs/>
      <w:caps/>
      <w:sz w:val="20"/>
      <w:szCs w:val="20"/>
    </w:rPr>
  </w:style>
  <w:style w:type="paragraph" w:styleId="Obsah2">
    <w:name w:val="toc 2"/>
    <w:basedOn w:val="Normln"/>
    <w:next w:val="Normln"/>
    <w:autoRedefine/>
    <w:uiPriority w:val="39"/>
    <w:unhideWhenUsed/>
    <w:rsid w:val="00550E1F"/>
    <w:pPr>
      <w:spacing w:before="0" w:after="0"/>
      <w:ind w:left="220"/>
      <w:jc w:val="left"/>
    </w:pPr>
    <w:rPr>
      <w:rFonts w:asciiTheme="minorHAnsi" w:hAnsiTheme="minorHAnsi"/>
      <w:smallCaps/>
      <w:sz w:val="20"/>
      <w:szCs w:val="20"/>
    </w:rPr>
  </w:style>
  <w:style w:type="paragraph" w:styleId="Obsah3">
    <w:name w:val="toc 3"/>
    <w:basedOn w:val="Normln"/>
    <w:next w:val="Normln"/>
    <w:autoRedefine/>
    <w:uiPriority w:val="39"/>
    <w:unhideWhenUsed/>
    <w:rsid w:val="00D0626A"/>
    <w:pPr>
      <w:spacing w:before="0" w:after="0"/>
      <w:ind w:left="440"/>
      <w:jc w:val="left"/>
    </w:pPr>
    <w:rPr>
      <w:rFonts w:asciiTheme="minorHAnsi" w:hAnsiTheme="minorHAnsi"/>
      <w:i/>
      <w:iCs/>
      <w:sz w:val="20"/>
      <w:szCs w:val="20"/>
    </w:rPr>
  </w:style>
  <w:style w:type="paragraph" w:styleId="Obsah4">
    <w:name w:val="toc 4"/>
    <w:basedOn w:val="Normln"/>
    <w:next w:val="Normln"/>
    <w:autoRedefine/>
    <w:uiPriority w:val="39"/>
    <w:unhideWhenUsed/>
    <w:rsid w:val="00D0626A"/>
    <w:pPr>
      <w:spacing w:before="0" w:after="0"/>
      <w:ind w:left="660"/>
      <w:jc w:val="left"/>
    </w:pPr>
    <w:rPr>
      <w:rFonts w:asciiTheme="minorHAnsi" w:hAnsiTheme="minorHAnsi"/>
      <w:sz w:val="18"/>
      <w:szCs w:val="18"/>
    </w:rPr>
  </w:style>
  <w:style w:type="paragraph" w:styleId="Obsah5">
    <w:name w:val="toc 5"/>
    <w:basedOn w:val="Normln"/>
    <w:next w:val="Normln"/>
    <w:autoRedefine/>
    <w:uiPriority w:val="39"/>
    <w:unhideWhenUsed/>
    <w:rsid w:val="00D0626A"/>
    <w:pPr>
      <w:spacing w:before="0" w:after="0"/>
      <w:ind w:left="880"/>
      <w:jc w:val="left"/>
    </w:pPr>
    <w:rPr>
      <w:rFonts w:asciiTheme="minorHAnsi" w:hAnsiTheme="minorHAnsi"/>
      <w:sz w:val="18"/>
      <w:szCs w:val="18"/>
    </w:rPr>
  </w:style>
  <w:style w:type="paragraph" w:styleId="Obsah6">
    <w:name w:val="toc 6"/>
    <w:basedOn w:val="Normln"/>
    <w:next w:val="Normln"/>
    <w:autoRedefine/>
    <w:uiPriority w:val="39"/>
    <w:unhideWhenUsed/>
    <w:rsid w:val="00D0626A"/>
    <w:pPr>
      <w:spacing w:before="0" w:after="0"/>
      <w:ind w:left="1100"/>
      <w:jc w:val="left"/>
    </w:pPr>
    <w:rPr>
      <w:rFonts w:asciiTheme="minorHAnsi" w:hAnsiTheme="minorHAnsi"/>
      <w:sz w:val="18"/>
      <w:szCs w:val="18"/>
    </w:rPr>
  </w:style>
  <w:style w:type="paragraph" w:styleId="Obsah7">
    <w:name w:val="toc 7"/>
    <w:basedOn w:val="Normln"/>
    <w:next w:val="Normln"/>
    <w:autoRedefine/>
    <w:uiPriority w:val="39"/>
    <w:unhideWhenUsed/>
    <w:rsid w:val="00D0626A"/>
    <w:pPr>
      <w:spacing w:before="0" w:after="0"/>
      <w:ind w:left="1320"/>
      <w:jc w:val="left"/>
    </w:pPr>
    <w:rPr>
      <w:rFonts w:asciiTheme="minorHAnsi" w:hAnsiTheme="minorHAnsi"/>
      <w:sz w:val="18"/>
      <w:szCs w:val="18"/>
    </w:rPr>
  </w:style>
  <w:style w:type="paragraph" w:styleId="Obsah8">
    <w:name w:val="toc 8"/>
    <w:basedOn w:val="Normln"/>
    <w:next w:val="Normln"/>
    <w:autoRedefine/>
    <w:uiPriority w:val="39"/>
    <w:unhideWhenUsed/>
    <w:rsid w:val="00D0626A"/>
    <w:pPr>
      <w:spacing w:before="0" w:after="0"/>
      <w:ind w:left="1540"/>
      <w:jc w:val="left"/>
    </w:pPr>
    <w:rPr>
      <w:rFonts w:asciiTheme="minorHAnsi" w:hAnsiTheme="minorHAnsi"/>
      <w:sz w:val="18"/>
      <w:szCs w:val="18"/>
    </w:rPr>
  </w:style>
  <w:style w:type="paragraph" w:styleId="Obsah9">
    <w:name w:val="toc 9"/>
    <w:basedOn w:val="Normln"/>
    <w:next w:val="Normln"/>
    <w:autoRedefine/>
    <w:uiPriority w:val="39"/>
    <w:unhideWhenUsed/>
    <w:rsid w:val="00D0626A"/>
    <w:pPr>
      <w:spacing w:before="0" w:after="0"/>
      <w:ind w:left="1760"/>
      <w:jc w:val="left"/>
    </w:pPr>
    <w:rPr>
      <w:rFonts w:asciiTheme="minorHAnsi" w:hAnsiTheme="minorHAnsi"/>
      <w:sz w:val="18"/>
      <w:szCs w:val="18"/>
    </w:rPr>
  </w:style>
  <w:style w:type="character" w:styleId="Hypertextovodkaz">
    <w:name w:val="Hyperlink"/>
    <w:basedOn w:val="Standardnpsmoodstavce"/>
    <w:uiPriority w:val="99"/>
    <w:unhideWhenUsed/>
    <w:rsid w:val="00D0626A"/>
    <w:rPr>
      <w:color w:val="0563C1" w:themeColor="hyperlink"/>
      <w:u w:val="single"/>
    </w:rPr>
  </w:style>
  <w:style w:type="paragraph" w:styleId="Textkomente">
    <w:name w:val="annotation text"/>
    <w:basedOn w:val="Normln"/>
    <w:link w:val="TextkomenteChar"/>
    <w:uiPriority w:val="99"/>
    <w:semiHidden/>
    <w:unhideWhenUsed/>
    <w:rsid w:val="00AF718B"/>
    <w:pPr>
      <w:spacing w:line="240" w:lineRule="auto"/>
    </w:pPr>
    <w:rPr>
      <w:sz w:val="24"/>
      <w:szCs w:val="24"/>
    </w:rPr>
  </w:style>
  <w:style w:type="character" w:customStyle="1" w:styleId="TextkomenteChar">
    <w:name w:val="Text komentáře Char"/>
    <w:basedOn w:val="Standardnpsmoodstavce"/>
    <w:link w:val="Textkomente"/>
    <w:uiPriority w:val="99"/>
    <w:semiHidden/>
    <w:rsid w:val="00AF718B"/>
    <w:rPr>
      <w:rFonts w:ascii="Arial" w:hAnsi="Arial" w:cs="Arial"/>
      <w:color w:val="080808"/>
    </w:rPr>
  </w:style>
  <w:style w:type="paragraph" w:styleId="Pedmtkomente">
    <w:name w:val="annotation subject"/>
    <w:basedOn w:val="Textkomente"/>
    <w:next w:val="Textkomente"/>
    <w:link w:val="PedmtkomenteChar"/>
    <w:uiPriority w:val="99"/>
    <w:semiHidden/>
    <w:unhideWhenUsed/>
    <w:rsid w:val="00AF718B"/>
    <w:rPr>
      <w:b/>
      <w:bCs/>
      <w:sz w:val="20"/>
      <w:szCs w:val="20"/>
    </w:rPr>
  </w:style>
  <w:style w:type="character" w:customStyle="1" w:styleId="PedmtkomenteChar">
    <w:name w:val="Předmět komentáře Char"/>
    <w:basedOn w:val="TextkomenteChar"/>
    <w:link w:val="Pedmtkomente"/>
    <w:uiPriority w:val="99"/>
    <w:semiHidden/>
    <w:rsid w:val="00AF718B"/>
    <w:rPr>
      <w:rFonts w:ascii="Arial" w:hAnsi="Arial" w:cs="Arial"/>
      <w:b/>
      <w:bCs/>
      <w:color w:val="080808"/>
      <w:sz w:val="20"/>
      <w:szCs w:val="20"/>
    </w:rPr>
  </w:style>
  <w:style w:type="paragraph" w:styleId="Revize">
    <w:name w:val="Revision"/>
    <w:hidden/>
    <w:uiPriority w:val="99"/>
    <w:semiHidden/>
    <w:rsid w:val="00AF718B"/>
    <w:rPr>
      <w:rFonts w:ascii="Arial" w:hAnsi="Arial" w:cs="Arial"/>
      <w:color w:val="080808"/>
      <w:sz w:val="22"/>
      <w:szCs w:val="22"/>
    </w:rPr>
  </w:style>
  <w:style w:type="paragraph" w:styleId="Textbubliny">
    <w:name w:val="Balloon Text"/>
    <w:basedOn w:val="Normln"/>
    <w:link w:val="TextbublinyChar"/>
    <w:uiPriority w:val="99"/>
    <w:semiHidden/>
    <w:unhideWhenUsed/>
    <w:rsid w:val="00AF718B"/>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AF718B"/>
    <w:rPr>
      <w:rFonts w:ascii="Times New Roman" w:hAnsi="Times New Roman" w:cs="Times New Roman"/>
      <w:color w:val="080808"/>
      <w:sz w:val="18"/>
      <w:szCs w:val="18"/>
    </w:rPr>
  </w:style>
  <w:style w:type="table" w:styleId="Mkatabulky">
    <w:name w:val="Table Grid"/>
    <w:basedOn w:val="Normlntabulka"/>
    <w:uiPriority w:val="39"/>
    <w:rsid w:val="0023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99127A"/>
    <w:pPr>
      <w:keepNext/>
      <w:keepLines/>
      <w:widowControl/>
      <w:numPr>
        <w:numId w:val="0"/>
      </w:numPr>
      <w:autoSpaceDE/>
      <w:autoSpaceDN/>
      <w:adjustRightInd/>
      <w:spacing w:before="480" w:after="0"/>
      <w:jc w:val="left"/>
      <w:outlineLvl w:val="9"/>
    </w:pPr>
    <w:rPr>
      <w:rFonts w:asciiTheme="majorHAnsi" w:eastAsiaTheme="majorEastAsia" w:hAnsiTheme="majorHAnsi" w:cstheme="majorBidi"/>
      <w:b/>
      <w:bCs/>
      <w:sz w:val="28"/>
      <w:szCs w:val="28"/>
      <w:lang w:val="en-US"/>
    </w:rPr>
  </w:style>
  <w:style w:type="character" w:styleId="slostrnky">
    <w:name w:val="page number"/>
    <w:basedOn w:val="Standardnpsmoodstavce"/>
    <w:uiPriority w:val="99"/>
    <w:semiHidden/>
    <w:unhideWhenUsed/>
    <w:rsid w:val="00550E1F"/>
  </w:style>
  <w:style w:type="paragraph" w:styleId="Normlnweb">
    <w:name w:val="Normal (Web)"/>
    <w:basedOn w:val="Normln"/>
    <w:uiPriority w:val="99"/>
    <w:semiHidden/>
    <w:unhideWhenUsed/>
    <w:rsid w:val="00040058"/>
    <w:pPr>
      <w:widowControl/>
      <w:autoSpaceDE/>
      <w:autoSpaceDN/>
      <w:adjustRightInd/>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character" w:customStyle="1" w:styleId="Nevyeenzmnka1">
    <w:name w:val="Nevyřešená zmínka1"/>
    <w:basedOn w:val="Standardnpsmoodstavce"/>
    <w:uiPriority w:val="99"/>
    <w:rsid w:val="00040058"/>
    <w:rPr>
      <w:color w:val="605E5C"/>
      <w:shd w:val="clear" w:color="auto" w:fill="E1DFDD"/>
    </w:rPr>
  </w:style>
  <w:style w:type="paragraph" w:styleId="Nzev">
    <w:name w:val="Title"/>
    <w:basedOn w:val="Normln"/>
    <w:next w:val="Normln"/>
    <w:link w:val="NzevChar"/>
    <w:uiPriority w:val="10"/>
    <w:qFormat/>
    <w:rsid w:val="009855F5"/>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9855F5"/>
    <w:rPr>
      <w:rFonts w:asciiTheme="majorHAnsi" w:eastAsiaTheme="majorEastAsia" w:hAnsiTheme="majorHAnsi" w:cstheme="majorBidi"/>
      <w:spacing w:val="-10"/>
      <w:kern w:val="28"/>
      <w:sz w:val="56"/>
      <w:szCs w:val="56"/>
    </w:rPr>
  </w:style>
  <w:style w:type="character" w:customStyle="1" w:styleId="UnresolvedMention">
    <w:name w:val="Unresolved Mention"/>
    <w:basedOn w:val="Standardnpsmoodstavce"/>
    <w:uiPriority w:val="99"/>
    <w:semiHidden/>
    <w:unhideWhenUsed/>
    <w:rsid w:val="00F3281C"/>
    <w:rPr>
      <w:color w:val="605E5C"/>
      <w:shd w:val="clear" w:color="auto" w:fill="E1DFDD"/>
    </w:rPr>
  </w:style>
  <w:style w:type="character" w:styleId="Sledovanodkaz">
    <w:name w:val="FollowedHyperlink"/>
    <w:basedOn w:val="Standardnpsmoodstavce"/>
    <w:uiPriority w:val="99"/>
    <w:semiHidden/>
    <w:unhideWhenUsed/>
    <w:rsid w:val="00D724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6443">
      <w:bodyDiv w:val="1"/>
      <w:marLeft w:val="0"/>
      <w:marRight w:val="0"/>
      <w:marTop w:val="0"/>
      <w:marBottom w:val="0"/>
      <w:divBdr>
        <w:top w:val="none" w:sz="0" w:space="0" w:color="auto"/>
        <w:left w:val="none" w:sz="0" w:space="0" w:color="auto"/>
        <w:bottom w:val="none" w:sz="0" w:space="0" w:color="auto"/>
        <w:right w:val="none" w:sz="0" w:space="0" w:color="auto"/>
      </w:divBdr>
      <w:divsChild>
        <w:div w:id="208538194">
          <w:marLeft w:val="0"/>
          <w:marRight w:val="0"/>
          <w:marTop w:val="0"/>
          <w:marBottom w:val="0"/>
          <w:divBdr>
            <w:top w:val="none" w:sz="0" w:space="0" w:color="auto"/>
            <w:left w:val="none" w:sz="0" w:space="0" w:color="auto"/>
            <w:bottom w:val="none" w:sz="0" w:space="0" w:color="auto"/>
            <w:right w:val="none" w:sz="0" w:space="0" w:color="auto"/>
          </w:divBdr>
        </w:div>
        <w:div w:id="2031291927">
          <w:marLeft w:val="0"/>
          <w:marRight w:val="0"/>
          <w:marTop w:val="0"/>
          <w:marBottom w:val="0"/>
          <w:divBdr>
            <w:top w:val="none" w:sz="0" w:space="0" w:color="auto"/>
            <w:left w:val="none" w:sz="0" w:space="0" w:color="auto"/>
            <w:bottom w:val="none" w:sz="0" w:space="0" w:color="auto"/>
            <w:right w:val="none" w:sz="0" w:space="0" w:color="auto"/>
          </w:divBdr>
        </w:div>
        <w:div w:id="416751692">
          <w:marLeft w:val="0"/>
          <w:marRight w:val="0"/>
          <w:marTop w:val="0"/>
          <w:marBottom w:val="0"/>
          <w:divBdr>
            <w:top w:val="none" w:sz="0" w:space="0" w:color="auto"/>
            <w:left w:val="none" w:sz="0" w:space="0" w:color="auto"/>
            <w:bottom w:val="none" w:sz="0" w:space="0" w:color="auto"/>
            <w:right w:val="none" w:sz="0" w:space="0" w:color="auto"/>
          </w:divBdr>
        </w:div>
        <w:div w:id="179130928">
          <w:marLeft w:val="0"/>
          <w:marRight w:val="0"/>
          <w:marTop w:val="0"/>
          <w:marBottom w:val="0"/>
          <w:divBdr>
            <w:top w:val="none" w:sz="0" w:space="0" w:color="auto"/>
            <w:left w:val="none" w:sz="0" w:space="0" w:color="auto"/>
            <w:bottom w:val="none" w:sz="0" w:space="0" w:color="auto"/>
            <w:right w:val="none" w:sz="0" w:space="0" w:color="auto"/>
          </w:divBdr>
        </w:div>
        <w:div w:id="211427028">
          <w:marLeft w:val="0"/>
          <w:marRight w:val="0"/>
          <w:marTop w:val="0"/>
          <w:marBottom w:val="0"/>
          <w:divBdr>
            <w:top w:val="none" w:sz="0" w:space="0" w:color="auto"/>
            <w:left w:val="none" w:sz="0" w:space="0" w:color="auto"/>
            <w:bottom w:val="none" w:sz="0" w:space="0" w:color="auto"/>
            <w:right w:val="none" w:sz="0" w:space="0" w:color="auto"/>
          </w:divBdr>
        </w:div>
        <w:div w:id="991912748">
          <w:marLeft w:val="0"/>
          <w:marRight w:val="0"/>
          <w:marTop w:val="0"/>
          <w:marBottom w:val="0"/>
          <w:divBdr>
            <w:top w:val="none" w:sz="0" w:space="0" w:color="auto"/>
            <w:left w:val="none" w:sz="0" w:space="0" w:color="auto"/>
            <w:bottom w:val="none" w:sz="0" w:space="0" w:color="auto"/>
            <w:right w:val="none" w:sz="0" w:space="0" w:color="auto"/>
          </w:divBdr>
        </w:div>
        <w:div w:id="1199777834">
          <w:marLeft w:val="0"/>
          <w:marRight w:val="0"/>
          <w:marTop w:val="0"/>
          <w:marBottom w:val="0"/>
          <w:divBdr>
            <w:top w:val="none" w:sz="0" w:space="0" w:color="auto"/>
            <w:left w:val="none" w:sz="0" w:space="0" w:color="auto"/>
            <w:bottom w:val="none" w:sz="0" w:space="0" w:color="auto"/>
            <w:right w:val="none" w:sz="0" w:space="0" w:color="auto"/>
          </w:divBdr>
        </w:div>
        <w:div w:id="1714841008">
          <w:marLeft w:val="0"/>
          <w:marRight w:val="0"/>
          <w:marTop w:val="0"/>
          <w:marBottom w:val="0"/>
          <w:divBdr>
            <w:top w:val="none" w:sz="0" w:space="0" w:color="auto"/>
            <w:left w:val="none" w:sz="0" w:space="0" w:color="auto"/>
            <w:bottom w:val="none" w:sz="0" w:space="0" w:color="auto"/>
            <w:right w:val="none" w:sz="0" w:space="0" w:color="auto"/>
          </w:divBdr>
        </w:div>
        <w:div w:id="1179127439">
          <w:marLeft w:val="0"/>
          <w:marRight w:val="0"/>
          <w:marTop w:val="0"/>
          <w:marBottom w:val="0"/>
          <w:divBdr>
            <w:top w:val="none" w:sz="0" w:space="0" w:color="auto"/>
            <w:left w:val="none" w:sz="0" w:space="0" w:color="auto"/>
            <w:bottom w:val="none" w:sz="0" w:space="0" w:color="auto"/>
            <w:right w:val="none" w:sz="0" w:space="0" w:color="auto"/>
          </w:divBdr>
        </w:div>
        <w:div w:id="370881246">
          <w:marLeft w:val="0"/>
          <w:marRight w:val="0"/>
          <w:marTop w:val="0"/>
          <w:marBottom w:val="0"/>
          <w:divBdr>
            <w:top w:val="none" w:sz="0" w:space="0" w:color="auto"/>
            <w:left w:val="none" w:sz="0" w:space="0" w:color="auto"/>
            <w:bottom w:val="none" w:sz="0" w:space="0" w:color="auto"/>
            <w:right w:val="none" w:sz="0" w:space="0" w:color="auto"/>
          </w:divBdr>
        </w:div>
        <w:div w:id="371226681">
          <w:marLeft w:val="0"/>
          <w:marRight w:val="0"/>
          <w:marTop w:val="0"/>
          <w:marBottom w:val="0"/>
          <w:divBdr>
            <w:top w:val="none" w:sz="0" w:space="0" w:color="auto"/>
            <w:left w:val="none" w:sz="0" w:space="0" w:color="auto"/>
            <w:bottom w:val="none" w:sz="0" w:space="0" w:color="auto"/>
            <w:right w:val="none" w:sz="0" w:space="0" w:color="auto"/>
          </w:divBdr>
        </w:div>
        <w:div w:id="1256398572">
          <w:marLeft w:val="0"/>
          <w:marRight w:val="0"/>
          <w:marTop w:val="0"/>
          <w:marBottom w:val="0"/>
          <w:divBdr>
            <w:top w:val="none" w:sz="0" w:space="0" w:color="auto"/>
            <w:left w:val="none" w:sz="0" w:space="0" w:color="auto"/>
            <w:bottom w:val="none" w:sz="0" w:space="0" w:color="auto"/>
            <w:right w:val="none" w:sz="0" w:space="0" w:color="auto"/>
          </w:divBdr>
        </w:div>
        <w:div w:id="1570774120">
          <w:marLeft w:val="0"/>
          <w:marRight w:val="0"/>
          <w:marTop w:val="0"/>
          <w:marBottom w:val="0"/>
          <w:divBdr>
            <w:top w:val="none" w:sz="0" w:space="0" w:color="auto"/>
            <w:left w:val="none" w:sz="0" w:space="0" w:color="auto"/>
            <w:bottom w:val="none" w:sz="0" w:space="0" w:color="auto"/>
            <w:right w:val="none" w:sz="0" w:space="0" w:color="auto"/>
          </w:divBdr>
        </w:div>
        <w:div w:id="1112553343">
          <w:marLeft w:val="0"/>
          <w:marRight w:val="0"/>
          <w:marTop w:val="0"/>
          <w:marBottom w:val="0"/>
          <w:divBdr>
            <w:top w:val="none" w:sz="0" w:space="0" w:color="auto"/>
            <w:left w:val="none" w:sz="0" w:space="0" w:color="auto"/>
            <w:bottom w:val="none" w:sz="0" w:space="0" w:color="auto"/>
            <w:right w:val="none" w:sz="0" w:space="0" w:color="auto"/>
          </w:divBdr>
        </w:div>
        <w:div w:id="724066074">
          <w:marLeft w:val="0"/>
          <w:marRight w:val="0"/>
          <w:marTop w:val="0"/>
          <w:marBottom w:val="0"/>
          <w:divBdr>
            <w:top w:val="none" w:sz="0" w:space="0" w:color="auto"/>
            <w:left w:val="none" w:sz="0" w:space="0" w:color="auto"/>
            <w:bottom w:val="none" w:sz="0" w:space="0" w:color="auto"/>
            <w:right w:val="none" w:sz="0" w:space="0" w:color="auto"/>
          </w:divBdr>
        </w:div>
      </w:divsChild>
    </w:div>
    <w:div w:id="846407106">
      <w:bodyDiv w:val="1"/>
      <w:marLeft w:val="0"/>
      <w:marRight w:val="0"/>
      <w:marTop w:val="0"/>
      <w:marBottom w:val="0"/>
      <w:divBdr>
        <w:top w:val="none" w:sz="0" w:space="0" w:color="auto"/>
        <w:left w:val="none" w:sz="0" w:space="0" w:color="auto"/>
        <w:bottom w:val="none" w:sz="0" w:space="0" w:color="auto"/>
        <w:right w:val="none" w:sz="0" w:space="0" w:color="auto"/>
      </w:divBdr>
    </w:div>
    <w:div w:id="933393278">
      <w:bodyDiv w:val="1"/>
      <w:marLeft w:val="0"/>
      <w:marRight w:val="0"/>
      <w:marTop w:val="0"/>
      <w:marBottom w:val="0"/>
      <w:divBdr>
        <w:top w:val="none" w:sz="0" w:space="0" w:color="auto"/>
        <w:left w:val="none" w:sz="0" w:space="0" w:color="auto"/>
        <w:bottom w:val="none" w:sz="0" w:space="0" w:color="auto"/>
        <w:right w:val="none" w:sz="0" w:space="0" w:color="auto"/>
      </w:divBdr>
    </w:div>
    <w:div w:id="1178345345">
      <w:bodyDiv w:val="1"/>
      <w:marLeft w:val="0"/>
      <w:marRight w:val="0"/>
      <w:marTop w:val="0"/>
      <w:marBottom w:val="0"/>
      <w:divBdr>
        <w:top w:val="none" w:sz="0" w:space="0" w:color="auto"/>
        <w:left w:val="none" w:sz="0" w:space="0" w:color="auto"/>
        <w:bottom w:val="none" w:sz="0" w:space="0" w:color="auto"/>
        <w:right w:val="none" w:sz="0" w:space="0" w:color="auto"/>
      </w:divBdr>
      <w:divsChild>
        <w:div w:id="376900340">
          <w:marLeft w:val="0"/>
          <w:marRight w:val="0"/>
          <w:marTop w:val="0"/>
          <w:marBottom w:val="0"/>
          <w:divBdr>
            <w:top w:val="none" w:sz="0" w:space="0" w:color="auto"/>
            <w:left w:val="none" w:sz="0" w:space="0" w:color="auto"/>
            <w:bottom w:val="none" w:sz="0" w:space="0" w:color="auto"/>
            <w:right w:val="none" w:sz="0" w:space="0" w:color="auto"/>
          </w:divBdr>
          <w:divsChild>
            <w:div w:id="356663551">
              <w:marLeft w:val="0"/>
              <w:marRight w:val="0"/>
              <w:marTop w:val="0"/>
              <w:marBottom w:val="0"/>
              <w:divBdr>
                <w:top w:val="none" w:sz="0" w:space="0" w:color="auto"/>
                <w:left w:val="none" w:sz="0" w:space="0" w:color="auto"/>
                <w:bottom w:val="none" w:sz="0" w:space="0" w:color="auto"/>
                <w:right w:val="none" w:sz="0" w:space="0" w:color="auto"/>
              </w:divBdr>
              <w:divsChild>
                <w:div w:id="15608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Z.03.2.63/0.0/0.0/15_017/000353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velke-hamry.cz/o-meste/projekty-mpsv-a-esf/pilotni-overovani-systemu-socialniho-bydleni/dokumenty/" TargetMode="External"/><Relationship Id="rId2" Type="http://schemas.openxmlformats.org/officeDocument/2006/relationships/hyperlink" Target="http://www.velke-hamry.cz/o-meste/projekty-mpsv-a-esf/pilotni-overovani-systemu-socialniho-bydleni/dokumenty/" TargetMode="External"/><Relationship Id="rId1" Type="http://schemas.openxmlformats.org/officeDocument/2006/relationships/hyperlink" Target="http://www.velke-hamry.cz/o-meste/projekty-mpsv-a-esf/pilotni-overovani-systemu-socialniho-bydleni/" TargetMode="External"/><Relationship Id="rId4" Type="http://schemas.openxmlformats.org/officeDocument/2006/relationships/hyperlink" Target="https://www.feantsa.org/download/en-1682265143365584380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Users\tomassamec\Dropbox\Moje%20veci\Evaluace_Hamry\DATA\Dataset_anketa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tomassamec\Dropbox\Moje%20veci\Evaluace_Hamry\DATA\Dataset_anketa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tomassamec\Dropbox\Moje%20veci\Evaluace_Hamry\DATA\Dataset_anketa_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tomassamec\Dropbox\Moje%20veci\Evaluace_Hamry\DATA\Dataset_anketa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Analýza!$D$2</c:f>
              <c:strCache>
                <c:ptCount val="1"/>
                <c:pt idx="0">
                  <c:v>Relevantní %</c:v>
                </c:pt>
              </c:strCache>
            </c:strRef>
          </c:tx>
          <c:dPt>
            <c:idx val="0"/>
            <c:bubble3D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1-08B0-D043-9BF4-0598031B329A}"/>
              </c:ext>
            </c:extLst>
          </c:dPt>
          <c:dPt>
            <c:idx val="1"/>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3-08B0-D043-9BF4-0598031B329A}"/>
              </c:ext>
            </c:extLst>
          </c:dPt>
          <c:dPt>
            <c:idx val="2"/>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5-08B0-D043-9BF4-0598031B329A}"/>
              </c:ext>
            </c:extLst>
          </c:dPt>
          <c:dPt>
            <c:idx val="3"/>
            <c:bubble3D val="0"/>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07-08B0-D043-9BF4-0598031B329A}"/>
              </c:ext>
            </c:extLst>
          </c:dPt>
          <c:dPt>
            <c:idx val="4"/>
            <c:bubble3D val="0"/>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09-08B0-D043-9BF4-0598031B329A}"/>
              </c:ext>
            </c:extLst>
          </c:dPt>
          <c:dPt>
            <c:idx val="5"/>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B-08B0-D043-9BF4-0598031B32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Analýza!$A$29:$A$34</c:f>
              <c:strCache>
                <c:ptCount val="6"/>
                <c:pt idx="0">
                  <c:v>určitě ano</c:v>
                </c:pt>
                <c:pt idx="1">
                  <c:v>spíše ano</c:v>
                </c:pt>
                <c:pt idx="2">
                  <c:v>spíše ne</c:v>
                </c:pt>
                <c:pt idx="3">
                  <c:v>určitě ne</c:v>
                </c:pt>
                <c:pt idx="4">
                  <c:v>nevím</c:v>
                </c:pt>
                <c:pt idx="5">
                  <c:v>bez odpovědi</c:v>
                </c:pt>
              </c:strCache>
            </c:strRef>
          </c:cat>
          <c:val>
            <c:numRef>
              <c:f>Analýza!$C$29:$C$34</c:f>
              <c:numCache>
                <c:formatCode>0%</c:formatCode>
                <c:ptCount val="6"/>
                <c:pt idx="0">
                  <c:v>0.25263157894736843</c:v>
                </c:pt>
                <c:pt idx="1">
                  <c:v>0.47368421052631576</c:v>
                </c:pt>
                <c:pt idx="2">
                  <c:v>3.1578947368421054E-2</c:v>
                </c:pt>
                <c:pt idx="3">
                  <c:v>5.2631578947368418E-2</c:v>
                </c:pt>
                <c:pt idx="4">
                  <c:v>1.0526315789473684E-2</c:v>
                </c:pt>
                <c:pt idx="5">
                  <c:v>0.17894736842105263</c:v>
                </c:pt>
              </c:numCache>
            </c:numRef>
          </c:val>
          <c:extLst xmlns:c16r2="http://schemas.microsoft.com/office/drawing/2015/06/chart">
            <c:ext xmlns:c16="http://schemas.microsoft.com/office/drawing/2014/chart" uri="{C3380CC4-5D6E-409C-BE32-E72D297353CC}">
              <c16:uniqueId val="{0000000C-08B0-D043-9BF4-0598031B329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Analýza!$H$2</c:f>
              <c:strCache>
                <c:ptCount val="1"/>
              </c:strCache>
            </c:strRef>
          </c:tx>
          <c:dPt>
            <c:idx val="0"/>
            <c:bubble3D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1-995C-2B4C-AFE6-5EFCEAC2BEBA}"/>
              </c:ext>
            </c:extLst>
          </c:dPt>
          <c:dPt>
            <c:idx val="1"/>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3-995C-2B4C-AFE6-5EFCEAC2BEBA}"/>
              </c:ext>
            </c:extLst>
          </c:dPt>
          <c:dPt>
            <c:idx val="2"/>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5-995C-2B4C-AFE6-5EFCEAC2BEBA}"/>
              </c:ext>
            </c:extLst>
          </c:dPt>
          <c:dPt>
            <c:idx val="3"/>
            <c:bubble3D val="0"/>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07-995C-2B4C-AFE6-5EFCEAC2BEBA}"/>
              </c:ext>
            </c:extLst>
          </c:dPt>
          <c:dPt>
            <c:idx val="4"/>
            <c:bubble3D val="0"/>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09-995C-2B4C-AFE6-5EFCEAC2BEBA}"/>
              </c:ext>
            </c:extLst>
          </c:dPt>
          <c:dPt>
            <c:idx val="5"/>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B-995C-2B4C-AFE6-5EFCEAC2BEB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Analýza!$A$29:$A$34</c:f>
              <c:strCache>
                <c:ptCount val="6"/>
                <c:pt idx="0">
                  <c:v>určitě ano</c:v>
                </c:pt>
                <c:pt idx="1">
                  <c:v>spíše ano</c:v>
                </c:pt>
                <c:pt idx="2">
                  <c:v>spíše ne</c:v>
                </c:pt>
                <c:pt idx="3">
                  <c:v>určitě ne</c:v>
                </c:pt>
                <c:pt idx="4">
                  <c:v>nevím</c:v>
                </c:pt>
                <c:pt idx="5">
                  <c:v>bez odpovědi</c:v>
                </c:pt>
              </c:strCache>
            </c:strRef>
          </c:cat>
          <c:val>
            <c:numRef>
              <c:f>Analýza!$H$29:$H$34</c:f>
              <c:numCache>
                <c:formatCode>0%</c:formatCode>
                <c:ptCount val="6"/>
                <c:pt idx="0">
                  <c:v>0.16842105263157894</c:v>
                </c:pt>
                <c:pt idx="1">
                  <c:v>0.12631578947368421</c:v>
                </c:pt>
                <c:pt idx="2">
                  <c:v>0.32631578947368423</c:v>
                </c:pt>
                <c:pt idx="3">
                  <c:v>0.12631578947368421</c:v>
                </c:pt>
                <c:pt idx="4">
                  <c:v>0</c:v>
                </c:pt>
                <c:pt idx="5">
                  <c:v>0.25263157894736843</c:v>
                </c:pt>
              </c:numCache>
            </c:numRef>
          </c:val>
          <c:extLst xmlns:c16r2="http://schemas.microsoft.com/office/drawing/2015/06/chart">
            <c:ext xmlns:c16="http://schemas.microsoft.com/office/drawing/2014/chart" uri="{C3380CC4-5D6E-409C-BE32-E72D297353CC}">
              <c16:uniqueId val="{0000000C-995C-2B4C-AFE6-5EFCEAC2BEB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2591249738915253"/>
          <c:y val="0.23754108036325106"/>
          <c:w val="0.25885714342820992"/>
          <c:h val="0.47806945767213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1"/>
          <c:order val="0"/>
          <c:tx>
            <c:strRef>
              <c:f>Analýza!$D$2</c:f>
              <c:strCache>
                <c:ptCount val="1"/>
                <c:pt idx="0">
                  <c:v>Relevantní %</c:v>
                </c:pt>
              </c:strCache>
            </c:strRef>
          </c:tx>
          <c:dPt>
            <c:idx val="0"/>
            <c:bubble3D val="0"/>
            <c:spPr>
              <a:solidFill>
                <a:schemeClr val="accent1">
                  <a:lumMod val="50000"/>
                </a:schemeClr>
              </a:solidFill>
            </c:spPr>
            <c:extLst xmlns:c16r2="http://schemas.microsoft.com/office/drawing/2015/06/chart">
              <c:ext xmlns:c16="http://schemas.microsoft.com/office/drawing/2014/chart" uri="{C3380CC4-5D6E-409C-BE32-E72D297353CC}">
                <c16:uniqueId val="{00000001-7995-BF45-9F42-8F894E02393B}"/>
              </c:ext>
            </c:extLst>
          </c:dPt>
          <c:dPt>
            <c:idx val="1"/>
            <c:bubble3D val="0"/>
            <c:spPr>
              <a:solidFill>
                <a:schemeClr val="accent1"/>
              </a:solidFill>
            </c:spPr>
            <c:extLst xmlns:c16r2="http://schemas.microsoft.com/office/drawing/2015/06/chart">
              <c:ext xmlns:c16="http://schemas.microsoft.com/office/drawing/2014/chart" uri="{C3380CC4-5D6E-409C-BE32-E72D297353CC}">
                <c16:uniqueId val="{00000003-7995-BF45-9F42-8F894E02393B}"/>
              </c:ext>
            </c:extLst>
          </c:dPt>
          <c:dPt>
            <c:idx val="2"/>
            <c:bubble3D val="0"/>
            <c:spPr>
              <a:solidFill>
                <a:schemeClr val="accent2"/>
              </a:solidFill>
            </c:spPr>
            <c:extLst xmlns:c16r2="http://schemas.microsoft.com/office/drawing/2015/06/chart">
              <c:ext xmlns:c16="http://schemas.microsoft.com/office/drawing/2014/chart" uri="{C3380CC4-5D6E-409C-BE32-E72D297353CC}">
                <c16:uniqueId val="{00000005-7995-BF45-9F42-8F894E02393B}"/>
              </c:ext>
            </c:extLst>
          </c:dPt>
          <c:dPt>
            <c:idx val="3"/>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7-7995-BF45-9F42-8F894E02393B}"/>
              </c:ext>
            </c:extLst>
          </c:dPt>
          <c:dPt>
            <c:idx val="4"/>
            <c:bubble3D val="0"/>
            <c:spPr>
              <a:solidFill>
                <a:schemeClr val="accent3"/>
              </a:solidFill>
            </c:spPr>
            <c:extLst xmlns:c16r2="http://schemas.microsoft.com/office/drawing/2015/06/chart">
              <c:ext xmlns:c16="http://schemas.microsoft.com/office/drawing/2014/chart" uri="{C3380CC4-5D6E-409C-BE32-E72D297353CC}">
                <c16:uniqueId val="{00000009-7995-BF45-9F42-8F894E02393B}"/>
              </c:ext>
            </c:extLst>
          </c:dPt>
          <c:dPt>
            <c:idx val="5"/>
            <c:bubble3D val="0"/>
            <c:spPr>
              <a:solidFill>
                <a:schemeClr val="accent4"/>
              </a:solidFill>
            </c:spPr>
            <c:extLst xmlns:c16r2="http://schemas.microsoft.com/office/drawing/2015/06/chart">
              <c:ext xmlns:c16="http://schemas.microsoft.com/office/drawing/2014/chart" uri="{C3380CC4-5D6E-409C-BE32-E72D297353CC}">
                <c16:uniqueId val="{0000000B-7995-BF45-9F42-8F894E02393B}"/>
              </c:ext>
            </c:extLst>
          </c:dPt>
          <c:dLbls>
            <c:spPr>
              <a:noFill/>
              <a:ln>
                <a:noFill/>
              </a:ln>
              <a:effectLst/>
            </c:sp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Analýza!$A$39:$A$44</c:f>
              <c:strCache>
                <c:ptCount val="6"/>
                <c:pt idx="0">
                  <c:v>určitě ano</c:v>
                </c:pt>
                <c:pt idx="1">
                  <c:v>spíše ano</c:v>
                </c:pt>
                <c:pt idx="2">
                  <c:v>spíše ne</c:v>
                </c:pt>
                <c:pt idx="3">
                  <c:v>určitě ne</c:v>
                </c:pt>
                <c:pt idx="4">
                  <c:v>nevím</c:v>
                </c:pt>
                <c:pt idx="5">
                  <c:v>bez odpovědi</c:v>
                </c:pt>
              </c:strCache>
            </c:strRef>
          </c:cat>
          <c:val>
            <c:numRef>
              <c:f>Analýza!$C$39:$C$44</c:f>
              <c:numCache>
                <c:formatCode>0%</c:formatCode>
                <c:ptCount val="6"/>
                <c:pt idx="0">
                  <c:v>0.18947368421052632</c:v>
                </c:pt>
                <c:pt idx="1">
                  <c:v>0.2</c:v>
                </c:pt>
                <c:pt idx="2">
                  <c:v>0.26315789473684209</c:v>
                </c:pt>
                <c:pt idx="3">
                  <c:v>0.24210526315789474</c:v>
                </c:pt>
                <c:pt idx="4">
                  <c:v>2.1052631578947368E-2</c:v>
                </c:pt>
                <c:pt idx="5">
                  <c:v>8.4210526315789472E-2</c:v>
                </c:pt>
              </c:numCache>
            </c:numRef>
          </c:val>
          <c:extLst xmlns:c16r2="http://schemas.microsoft.com/office/drawing/2015/06/chart">
            <c:ext xmlns:c16="http://schemas.microsoft.com/office/drawing/2014/chart" uri="{C3380CC4-5D6E-409C-BE32-E72D297353CC}">
              <c16:uniqueId val="{0000000C-7995-BF45-9F42-8F894E02393B}"/>
            </c:ext>
          </c:extLst>
        </c:ser>
        <c:ser>
          <c:idx val="0"/>
          <c:order val="1"/>
          <c:tx>
            <c:strRef>
              <c:f>Analýza!$D$2</c:f>
              <c:strCache>
                <c:ptCount val="1"/>
                <c:pt idx="0">
                  <c:v>Relevantní %</c:v>
                </c:pt>
              </c:strCache>
            </c:strRef>
          </c:tx>
          <c:dPt>
            <c:idx val="0"/>
            <c:bubble3D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E-7995-BF45-9F42-8F894E02393B}"/>
              </c:ext>
            </c:extLst>
          </c:dPt>
          <c:dPt>
            <c:idx val="1"/>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10-7995-BF45-9F42-8F894E02393B}"/>
              </c:ext>
            </c:extLst>
          </c:dPt>
          <c:dPt>
            <c:idx val="2"/>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12-7995-BF45-9F42-8F894E02393B}"/>
              </c:ext>
            </c:extLst>
          </c:dPt>
          <c:dPt>
            <c:idx val="3"/>
            <c:bubble3D val="0"/>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14-7995-BF45-9F42-8F894E02393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Analýza!$A$39:$A$44</c:f>
              <c:strCache>
                <c:ptCount val="6"/>
                <c:pt idx="0">
                  <c:v>určitě ano</c:v>
                </c:pt>
                <c:pt idx="1">
                  <c:v>spíše ano</c:v>
                </c:pt>
                <c:pt idx="2">
                  <c:v>spíše ne</c:v>
                </c:pt>
                <c:pt idx="3">
                  <c:v>určitě ne</c:v>
                </c:pt>
                <c:pt idx="4">
                  <c:v>nevím</c:v>
                </c:pt>
                <c:pt idx="5">
                  <c:v>bez odpovědi</c:v>
                </c:pt>
              </c:strCache>
            </c:strRef>
          </c:cat>
          <c:val>
            <c:numRef>
              <c:f>Analýza!$D$29:$D$32</c:f>
              <c:numCache>
                <c:formatCode>0%</c:formatCode>
                <c:ptCount val="4"/>
                <c:pt idx="0">
                  <c:v>0.31168831168831168</c:v>
                </c:pt>
                <c:pt idx="1">
                  <c:v>0.58441558441558439</c:v>
                </c:pt>
                <c:pt idx="2">
                  <c:v>3.896103896103896E-2</c:v>
                </c:pt>
                <c:pt idx="3">
                  <c:v>6.4935064935064929E-2</c:v>
                </c:pt>
              </c:numCache>
            </c:numRef>
          </c:val>
          <c:extLst xmlns:c16r2="http://schemas.microsoft.com/office/drawing/2015/06/chart">
            <c:ext xmlns:c16="http://schemas.microsoft.com/office/drawing/2014/chart" uri="{C3380CC4-5D6E-409C-BE32-E72D297353CC}">
              <c16:uniqueId val="{00000015-7995-BF45-9F42-8F894E02393B}"/>
            </c:ext>
          </c:extLst>
        </c:ser>
        <c:dLbls>
          <c:dLblPos val="outEnd"/>
          <c:showLegendKey val="0"/>
          <c:showVal val="1"/>
          <c:showCatName val="0"/>
          <c:showSerName val="0"/>
          <c:showPercent val="0"/>
          <c:showBubbleSize val="0"/>
          <c:showLeaderLines val="1"/>
        </c:dLbls>
        <c:firstSliceAng val="0"/>
      </c:pieChart>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extLst xmlns:c16r2="http://schemas.microsoft.com/office/drawing/2015/06/chart"/>
  </c:chart>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1"/>
          <c:order val="0"/>
          <c:tx>
            <c:strRef>
              <c:f>Analýza!$D$2</c:f>
              <c:strCache>
                <c:ptCount val="1"/>
                <c:pt idx="0">
                  <c:v>Relevantní %</c:v>
                </c:pt>
              </c:strCache>
            </c:strRef>
          </c:tx>
          <c:dPt>
            <c:idx val="0"/>
            <c:bubble3D val="0"/>
            <c:spPr>
              <a:solidFill>
                <a:schemeClr val="accent1">
                  <a:lumMod val="50000"/>
                </a:schemeClr>
              </a:solidFill>
            </c:spPr>
            <c:extLst xmlns:c16r2="http://schemas.microsoft.com/office/drawing/2015/06/chart">
              <c:ext xmlns:c16="http://schemas.microsoft.com/office/drawing/2014/chart" uri="{C3380CC4-5D6E-409C-BE32-E72D297353CC}">
                <c16:uniqueId val="{00000001-08F3-4B45-AD79-EEF71F63E1F9}"/>
              </c:ext>
            </c:extLst>
          </c:dPt>
          <c:dPt>
            <c:idx val="1"/>
            <c:bubble3D val="0"/>
            <c:spPr>
              <a:solidFill>
                <a:schemeClr val="accent5"/>
              </a:solidFill>
            </c:spPr>
            <c:extLst xmlns:c16r2="http://schemas.microsoft.com/office/drawing/2015/06/chart">
              <c:ext xmlns:c16="http://schemas.microsoft.com/office/drawing/2014/chart" uri="{C3380CC4-5D6E-409C-BE32-E72D297353CC}">
                <c16:uniqueId val="{00000003-08F3-4B45-AD79-EEF71F63E1F9}"/>
              </c:ext>
            </c:extLst>
          </c:dPt>
          <c:dPt>
            <c:idx val="2"/>
            <c:bubble3D val="0"/>
            <c:spPr>
              <a:solidFill>
                <a:schemeClr val="accent2"/>
              </a:solidFill>
            </c:spPr>
            <c:extLst xmlns:c16r2="http://schemas.microsoft.com/office/drawing/2015/06/chart">
              <c:ext xmlns:c16="http://schemas.microsoft.com/office/drawing/2014/chart" uri="{C3380CC4-5D6E-409C-BE32-E72D297353CC}">
                <c16:uniqueId val="{00000005-08F3-4B45-AD79-EEF71F63E1F9}"/>
              </c:ext>
            </c:extLst>
          </c:dPt>
          <c:dPt>
            <c:idx val="3"/>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7-08F3-4B45-AD79-EEF71F63E1F9}"/>
              </c:ext>
            </c:extLst>
          </c:dPt>
          <c:dPt>
            <c:idx val="4"/>
            <c:bubble3D val="0"/>
            <c:spPr>
              <a:solidFill>
                <a:schemeClr val="accent4"/>
              </a:solidFill>
            </c:spPr>
            <c:extLst xmlns:c16r2="http://schemas.microsoft.com/office/drawing/2015/06/chart">
              <c:ext xmlns:c16="http://schemas.microsoft.com/office/drawing/2014/chart" uri="{C3380CC4-5D6E-409C-BE32-E72D297353CC}">
                <c16:uniqueId val="{00000009-08F3-4B45-AD79-EEF71F63E1F9}"/>
              </c:ext>
            </c:extLst>
          </c:dPt>
          <c:dLbls>
            <c:spPr>
              <a:noFill/>
              <a:ln>
                <a:noFill/>
              </a:ln>
              <a:effectLst/>
            </c:sp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Analýza!$A$100:$A$104</c:f>
              <c:strCache>
                <c:ptCount val="5"/>
                <c:pt idx="0">
                  <c:v>O projektu sociálního bydlení ve Velkých Hamrech mám dostatek informací.</c:v>
                </c:pt>
                <c:pt idx="1">
                  <c:v>O projektu mám nějaké informace, ale uvítal/a bych jejich doplnění a rozšíření.</c:v>
                </c:pt>
                <c:pt idx="2">
                  <c:v>O projektu sociálního bydlení ve Velkých Hamrech nemám dostatek informací a uvítal/a bych jejich doplnění a rozšíření.</c:v>
                </c:pt>
                <c:pt idx="3">
                  <c:v>O projektu sociálního bydlení ve Velkých Hamrech nemám dostatek informací, ale téma mě nezajímá. </c:v>
                </c:pt>
                <c:pt idx="4">
                  <c:v>Bez odpovědi</c:v>
                </c:pt>
              </c:strCache>
            </c:strRef>
          </c:cat>
          <c:val>
            <c:numRef>
              <c:f>Analýza!$C$100:$C$104</c:f>
              <c:numCache>
                <c:formatCode>0%</c:formatCode>
                <c:ptCount val="5"/>
                <c:pt idx="0">
                  <c:v>0.18947368421052632</c:v>
                </c:pt>
                <c:pt idx="1">
                  <c:v>0.24210526315789474</c:v>
                </c:pt>
                <c:pt idx="2">
                  <c:v>0.42105263157894735</c:v>
                </c:pt>
                <c:pt idx="3">
                  <c:v>8.4210526315789472E-2</c:v>
                </c:pt>
                <c:pt idx="4">
                  <c:v>6.3157894736842107E-2</c:v>
                </c:pt>
              </c:numCache>
            </c:numRef>
          </c:val>
          <c:extLst xmlns:c16r2="http://schemas.microsoft.com/office/drawing/2015/06/chart">
            <c:ext xmlns:c16="http://schemas.microsoft.com/office/drawing/2014/chart" uri="{C3380CC4-5D6E-409C-BE32-E72D297353CC}">
              <c16:uniqueId val="{0000000A-08F3-4B45-AD79-EEF71F63E1F9}"/>
            </c:ext>
          </c:extLst>
        </c:ser>
        <c:ser>
          <c:idx val="0"/>
          <c:order val="1"/>
          <c:tx>
            <c:strRef>
              <c:f>Analýza!$D$2</c:f>
              <c:strCache>
                <c:ptCount val="1"/>
                <c:pt idx="0">
                  <c:v>Relevantní %</c:v>
                </c:pt>
              </c:strCache>
            </c:strRef>
          </c:tx>
          <c:dPt>
            <c:idx val="0"/>
            <c:bubble3D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C-08F3-4B45-AD79-EEF71F63E1F9}"/>
              </c:ext>
            </c:extLst>
          </c:dPt>
          <c:dPt>
            <c:idx val="1"/>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E-08F3-4B45-AD79-EEF71F63E1F9}"/>
              </c:ext>
            </c:extLst>
          </c:dPt>
          <c:dPt>
            <c:idx val="2"/>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10-08F3-4B45-AD79-EEF71F63E1F9}"/>
              </c:ext>
            </c:extLst>
          </c:dPt>
          <c:dPt>
            <c:idx val="3"/>
            <c:bubble3D val="0"/>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12-08F3-4B45-AD79-EEF71F63E1F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Analýza!$A$100:$A$104</c:f>
              <c:strCache>
                <c:ptCount val="5"/>
                <c:pt idx="0">
                  <c:v>O projektu sociálního bydlení ve Velkých Hamrech mám dostatek informací.</c:v>
                </c:pt>
                <c:pt idx="1">
                  <c:v>O projektu mám nějaké informace, ale uvítal/a bych jejich doplnění a rozšíření.</c:v>
                </c:pt>
                <c:pt idx="2">
                  <c:v>O projektu sociálního bydlení ve Velkých Hamrech nemám dostatek informací a uvítal/a bych jejich doplnění a rozšíření.</c:v>
                </c:pt>
                <c:pt idx="3">
                  <c:v>O projektu sociálního bydlení ve Velkých Hamrech nemám dostatek informací, ale téma mě nezajímá. </c:v>
                </c:pt>
                <c:pt idx="4">
                  <c:v>Bez odpovědi</c:v>
                </c:pt>
              </c:strCache>
            </c:strRef>
          </c:cat>
          <c:val>
            <c:numRef>
              <c:f>Analýza!$D$29:$D$32</c:f>
              <c:numCache>
                <c:formatCode>0%</c:formatCode>
                <c:ptCount val="4"/>
                <c:pt idx="0">
                  <c:v>0.31168831168831168</c:v>
                </c:pt>
                <c:pt idx="1">
                  <c:v>0.58441558441558439</c:v>
                </c:pt>
                <c:pt idx="2">
                  <c:v>3.896103896103896E-2</c:v>
                </c:pt>
                <c:pt idx="3">
                  <c:v>6.4935064935064929E-2</c:v>
                </c:pt>
              </c:numCache>
            </c:numRef>
          </c:val>
          <c:extLst xmlns:c16r2="http://schemas.microsoft.com/office/drawing/2015/06/chart">
            <c:ext xmlns:c16="http://schemas.microsoft.com/office/drawing/2014/chart" uri="{C3380CC4-5D6E-409C-BE32-E72D297353CC}">
              <c16:uniqueId val="{00000013-08F3-4B45-AD79-EEF71F63E1F9}"/>
            </c:ext>
          </c:extLst>
        </c:ser>
        <c:dLbls>
          <c:dLblPos val="outEnd"/>
          <c:showLegendKey val="0"/>
          <c:showVal val="1"/>
          <c:showCatName val="0"/>
          <c:showSerName val="0"/>
          <c:showPercent val="0"/>
          <c:showBubbleSize val="0"/>
          <c:showLeaderLines val="1"/>
        </c:dLbls>
        <c:firstSliceAng val="0"/>
      </c:pieChart>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extLst xmlns:c16r2="http://schemas.microsoft.com/office/drawing/2015/06/chart"/>
  </c:chart>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0D2D3-6202-4585-9DD9-BEC8B033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29</Pages>
  <Words>8739</Words>
  <Characters>51566</Characters>
  <Application>Microsoft Office Word</Application>
  <DocSecurity>0</DocSecurity>
  <Lines>429</Lines>
  <Paragraphs>120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60185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Samec</dc:creator>
  <cp:keywords/>
  <dc:description/>
  <cp:lastModifiedBy>mvackova</cp:lastModifiedBy>
  <cp:revision>13</cp:revision>
  <cp:lastPrinted>2019-07-31T06:58:00Z</cp:lastPrinted>
  <dcterms:created xsi:type="dcterms:W3CDTF">2019-01-31T20:38:00Z</dcterms:created>
  <dcterms:modified xsi:type="dcterms:W3CDTF">2019-07-31T06:59:00Z</dcterms:modified>
</cp:coreProperties>
</file>